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615D46" w14:textId="7904EB94" w:rsidR="12DDB7DE" w:rsidRDefault="12DDB7DE" w:rsidP="12DDB7DE">
      <w:pPr>
        <w:jc w:val="center"/>
        <w:rPr>
          <w:rFonts w:ascii="Arial" w:hAnsi="Arial" w:cs="Arial"/>
          <w:b/>
          <w:bCs/>
          <w:sz w:val="22"/>
          <w:szCs w:val="22"/>
        </w:rPr>
      </w:pPr>
    </w:p>
    <w:p w14:paraId="1833D3C0" w14:textId="11D66A70" w:rsidR="12DDB7DE" w:rsidRDefault="12DDB7DE" w:rsidP="12DDB7DE">
      <w:pPr>
        <w:jc w:val="center"/>
        <w:rPr>
          <w:rFonts w:ascii="Arial" w:hAnsi="Arial" w:cs="Arial"/>
          <w:b/>
          <w:bCs/>
          <w:sz w:val="22"/>
          <w:szCs w:val="22"/>
        </w:rPr>
      </w:pPr>
    </w:p>
    <w:p w14:paraId="45D8E706" w14:textId="0E6F3E75" w:rsidR="12DDB7DE" w:rsidRDefault="12DDB7DE" w:rsidP="12DDB7DE">
      <w:pPr>
        <w:jc w:val="center"/>
        <w:rPr>
          <w:rFonts w:ascii="Arial" w:hAnsi="Arial" w:cs="Arial"/>
          <w:b/>
          <w:bCs/>
          <w:sz w:val="36"/>
          <w:szCs w:val="36"/>
        </w:rPr>
      </w:pPr>
    </w:p>
    <w:p w14:paraId="22E688B8" w14:textId="2DDD1F95" w:rsidR="12DDB7DE" w:rsidRDefault="12DDB7DE" w:rsidP="12DDB7DE">
      <w:pPr>
        <w:jc w:val="center"/>
        <w:rPr>
          <w:rFonts w:ascii="Arial" w:hAnsi="Arial" w:cs="Arial"/>
          <w:b/>
          <w:bCs/>
          <w:sz w:val="36"/>
          <w:szCs w:val="36"/>
        </w:rPr>
      </w:pPr>
    </w:p>
    <w:p w14:paraId="7F59988F" w14:textId="71764960" w:rsidR="12DDB7DE" w:rsidRDefault="12DDB7DE" w:rsidP="12DDB7DE">
      <w:pPr>
        <w:jc w:val="center"/>
        <w:rPr>
          <w:rFonts w:ascii="Arial" w:hAnsi="Arial" w:cs="Arial"/>
          <w:b/>
          <w:bCs/>
          <w:sz w:val="36"/>
          <w:szCs w:val="36"/>
        </w:rPr>
      </w:pPr>
    </w:p>
    <w:p w14:paraId="6447CE62" w14:textId="5784BB1A" w:rsidR="12DDB7DE" w:rsidRDefault="12DDB7DE" w:rsidP="12DDB7DE">
      <w:pPr>
        <w:jc w:val="center"/>
        <w:rPr>
          <w:rFonts w:ascii="Arial" w:hAnsi="Arial" w:cs="Arial"/>
          <w:b/>
          <w:bCs/>
          <w:sz w:val="36"/>
          <w:szCs w:val="36"/>
        </w:rPr>
      </w:pPr>
    </w:p>
    <w:p w14:paraId="469A37D5" w14:textId="272A1681" w:rsidR="12DDB7DE" w:rsidRDefault="12DDB7DE" w:rsidP="12DDB7DE">
      <w:pPr>
        <w:jc w:val="center"/>
        <w:rPr>
          <w:rFonts w:ascii="Arial" w:hAnsi="Arial" w:cs="Arial"/>
          <w:b/>
          <w:bCs/>
          <w:sz w:val="36"/>
          <w:szCs w:val="36"/>
        </w:rPr>
      </w:pPr>
    </w:p>
    <w:p w14:paraId="3B50A88C" w14:textId="0A087DB7" w:rsidR="12DDB7DE" w:rsidRDefault="12DDB7DE" w:rsidP="12DDB7DE">
      <w:pPr>
        <w:jc w:val="center"/>
        <w:rPr>
          <w:rFonts w:ascii="Arial" w:hAnsi="Arial" w:cs="Arial"/>
          <w:b/>
          <w:bCs/>
          <w:sz w:val="36"/>
          <w:szCs w:val="36"/>
        </w:rPr>
      </w:pPr>
    </w:p>
    <w:p w14:paraId="26F9B007" w14:textId="77777777" w:rsidR="007F29C8" w:rsidRDefault="007F29C8" w:rsidP="12DDB7DE">
      <w:pPr>
        <w:jc w:val="center"/>
        <w:rPr>
          <w:rFonts w:ascii="Arial" w:hAnsi="Arial" w:cs="Arial"/>
          <w:b/>
          <w:bCs/>
          <w:sz w:val="36"/>
          <w:szCs w:val="36"/>
        </w:rPr>
      </w:pPr>
    </w:p>
    <w:p w14:paraId="53E2D5C8" w14:textId="77777777" w:rsidR="007F29C8" w:rsidRDefault="007F29C8" w:rsidP="12DDB7DE">
      <w:pPr>
        <w:jc w:val="center"/>
        <w:rPr>
          <w:rFonts w:ascii="Arial" w:hAnsi="Arial" w:cs="Arial"/>
          <w:b/>
          <w:bCs/>
          <w:sz w:val="36"/>
          <w:szCs w:val="36"/>
        </w:rPr>
      </w:pPr>
    </w:p>
    <w:p w14:paraId="5F07043A" w14:textId="7569A898" w:rsidR="12DDB7DE" w:rsidRDefault="005B0F12" w:rsidP="12DDB7DE">
      <w:pPr>
        <w:jc w:val="center"/>
        <w:rPr>
          <w:rFonts w:ascii="Arial" w:hAnsi="Arial" w:cs="Arial"/>
          <w:b/>
          <w:bCs/>
          <w:sz w:val="36"/>
          <w:szCs w:val="36"/>
        </w:rPr>
      </w:pPr>
      <w:r>
        <w:rPr>
          <w:rFonts w:ascii="Arial" w:hAnsi="Arial" w:cs="Arial"/>
          <w:b/>
          <w:bCs/>
          <w:sz w:val="36"/>
          <w:szCs w:val="36"/>
        </w:rPr>
        <w:t>MULTIDISCIPLINARY</w:t>
      </w:r>
      <w:r w:rsidR="12DDB7DE" w:rsidRPr="12DDB7DE">
        <w:rPr>
          <w:rFonts w:ascii="Arial" w:hAnsi="Arial" w:cs="Arial"/>
          <w:b/>
          <w:bCs/>
          <w:sz w:val="36"/>
          <w:szCs w:val="36"/>
        </w:rPr>
        <w:t xml:space="preserve"> FRAMEWORK </w:t>
      </w:r>
      <w:r>
        <w:rPr>
          <w:rFonts w:ascii="Arial" w:hAnsi="Arial" w:cs="Arial"/>
          <w:b/>
          <w:bCs/>
          <w:sz w:val="36"/>
          <w:szCs w:val="36"/>
        </w:rPr>
        <w:t>PANEL</w:t>
      </w:r>
    </w:p>
    <w:p w14:paraId="0E0AD70D" w14:textId="77777777" w:rsidR="005761DD" w:rsidRDefault="005761DD" w:rsidP="12DDB7DE">
      <w:pPr>
        <w:jc w:val="center"/>
        <w:rPr>
          <w:rFonts w:ascii="Arial" w:hAnsi="Arial" w:cs="Arial"/>
          <w:b/>
          <w:bCs/>
          <w:sz w:val="36"/>
          <w:szCs w:val="36"/>
        </w:rPr>
      </w:pPr>
    </w:p>
    <w:p w14:paraId="7CA2DFFF" w14:textId="6E38A990" w:rsidR="12DDB7DE" w:rsidRDefault="12DDB7DE" w:rsidP="12DDB7DE">
      <w:pPr>
        <w:jc w:val="center"/>
        <w:rPr>
          <w:rFonts w:ascii="Arial" w:hAnsi="Arial" w:cs="Arial"/>
          <w:b/>
          <w:bCs/>
          <w:sz w:val="36"/>
          <w:szCs w:val="36"/>
        </w:rPr>
      </w:pPr>
    </w:p>
    <w:p w14:paraId="4D6880DA" w14:textId="28023F14" w:rsidR="12DDB7DE" w:rsidRDefault="12DDB7DE" w:rsidP="12DDB7DE">
      <w:pPr>
        <w:jc w:val="center"/>
        <w:rPr>
          <w:rFonts w:ascii="Arial" w:hAnsi="Arial" w:cs="Arial"/>
          <w:b/>
          <w:bCs/>
          <w:sz w:val="36"/>
          <w:szCs w:val="36"/>
        </w:rPr>
      </w:pPr>
    </w:p>
    <w:p w14:paraId="7887AD33" w14:textId="77777777" w:rsidR="002803EC" w:rsidRDefault="002803EC" w:rsidP="12DDB7DE">
      <w:pPr>
        <w:jc w:val="center"/>
        <w:rPr>
          <w:rFonts w:ascii="Arial" w:hAnsi="Arial" w:cs="Arial"/>
          <w:b/>
          <w:bCs/>
          <w:sz w:val="36"/>
          <w:szCs w:val="36"/>
        </w:rPr>
      </w:pPr>
    </w:p>
    <w:p w14:paraId="080C62FC" w14:textId="77777777" w:rsidR="002803EC" w:rsidRDefault="002803EC" w:rsidP="12DDB7DE">
      <w:pPr>
        <w:jc w:val="center"/>
        <w:rPr>
          <w:rFonts w:ascii="Arial" w:hAnsi="Arial" w:cs="Arial"/>
          <w:b/>
          <w:bCs/>
          <w:sz w:val="36"/>
          <w:szCs w:val="36"/>
        </w:rPr>
      </w:pPr>
    </w:p>
    <w:p w14:paraId="5E3E0EC6" w14:textId="77777777" w:rsidR="002803EC" w:rsidRDefault="002803EC" w:rsidP="12DDB7DE">
      <w:pPr>
        <w:jc w:val="center"/>
        <w:rPr>
          <w:rFonts w:ascii="Arial" w:hAnsi="Arial" w:cs="Arial"/>
          <w:b/>
          <w:bCs/>
          <w:sz w:val="36"/>
          <w:szCs w:val="36"/>
        </w:rPr>
      </w:pPr>
    </w:p>
    <w:p w14:paraId="56BFDB23" w14:textId="3CF7DA5D" w:rsidR="12DDB7DE" w:rsidRDefault="12DDB7DE" w:rsidP="12DDB7DE">
      <w:pPr>
        <w:jc w:val="center"/>
        <w:rPr>
          <w:rFonts w:ascii="Arial" w:hAnsi="Arial" w:cs="Arial"/>
          <w:b/>
          <w:bCs/>
          <w:sz w:val="36"/>
          <w:szCs w:val="36"/>
        </w:rPr>
      </w:pPr>
      <w:r w:rsidRPr="12DDB7DE">
        <w:rPr>
          <w:rFonts w:ascii="Arial" w:hAnsi="Arial" w:cs="Arial"/>
          <w:b/>
          <w:bCs/>
          <w:sz w:val="36"/>
          <w:szCs w:val="36"/>
        </w:rPr>
        <w:t xml:space="preserve">ESTATES PROFESSIONAL SERVICES </w:t>
      </w:r>
    </w:p>
    <w:p w14:paraId="02D0DA00" w14:textId="52981574" w:rsidR="12DDB7DE" w:rsidRDefault="12DDB7DE" w:rsidP="12DDB7DE">
      <w:pPr>
        <w:jc w:val="center"/>
        <w:rPr>
          <w:rFonts w:ascii="Arial" w:hAnsi="Arial" w:cs="Arial"/>
          <w:b/>
          <w:bCs/>
          <w:sz w:val="36"/>
          <w:szCs w:val="36"/>
        </w:rPr>
      </w:pPr>
      <w:r w:rsidRPr="12DDB7DE">
        <w:rPr>
          <w:rFonts w:ascii="Arial" w:hAnsi="Arial" w:cs="Arial"/>
          <w:b/>
          <w:bCs/>
          <w:sz w:val="36"/>
          <w:szCs w:val="36"/>
        </w:rPr>
        <w:t>FOR</w:t>
      </w:r>
    </w:p>
    <w:p w14:paraId="52D39F74" w14:textId="5A1F297E" w:rsidR="12DDB7DE" w:rsidRDefault="002803EC" w:rsidP="12DDB7DE">
      <w:pPr>
        <w:jc w:val="center"/>
        <w:rPr>
          <w:rFonts w:ascii="Arial" w:hAnsi="Arial" w:cs="Arial"/>
          <w:b/>
          <w:bCs/>
          <w:sz w:val="36"/>
          <w:szCs w:val="36"/>
        </w:rPr>
      </w:pPr>
      <w:r>
        <w:rPr>
          <w:rFonts w:ascii="Arial" w:hAnsi="Arial" w:cs="Arial"/>
          <w:b/>
          <w:bCs/>
          <w:sz w:val="36"/>
          <w:szCs w:val="36"/>
        </w:rPr>
        <w:t>DISPOSAL OF</w:t>
      </w:r>
      <w:r w:rsidR="12DDB7DE" w:rsidRPr="12DDB7DE">
        <w:rPr>
          <w:rFonts w:ascii="Arial" w:hAnsi="Arial" w:cs="Arial"/>
          <w:b/>
          <w:bCs/>
          <w:sz w:val="36"/>
          <w:szCs w:val="36"/>
        </w:rPr>
        <w:t xml:space="preserve"> WE</w:t>
      </w:r>
      <w:r>
        <w:rPr>
          <w:rFonts w:ascii="Arial" w:hAnsi="Arial" w:cs="Arial"/>
          <w:b/>
          <w:bCs/>
          <w:sz w:val="36"/>
          <w:szCs w:val="36"/>
        </w:rPr>
        <w:t>ST COURT, ARBORFIELD, BERKSHIRE</w:t>
      </w:r>
    </w:p>
    <w:p w14:paraId="272671F9" w14:textId="47B8C10B" w:rsidR="00F423FE" w:rsidRDefault="00F423FE" w:rsidP="12DDB7DE">
      <w:pPr>
        <w:jc w:val="center"/>
        <w:rPr>
          <w:rFonts w:ascii="Arial" w:hAnsi="Arial" w:cs="Arial"/>
          <w:b/>
          <w:bCs/>
          <w:sz w:val="36"/>
          <w:szCs w:val="36"/>
        </w:rPr>
      </w:pPr>
    </w:p>
    <w:p w14:paraId="1A34B141" w14:textId="49F3E85D" w:rsidR="00F423FE" w:rsidRDefault="00F423FE" w:rsidP="12DDB7DE">
      <w:pPr>
        <w:jc w:val="center"/>
        <w:rPr>
          <w:rFonts w:ascii="Arial" w:hAnsi="Arial" w:cs="Arial"/>
          <w:b/>
          <w:bCs/>
          <w:sz w:val="36"/>
          <w:szCs w:val="36"/>
        </w:rPr>
      </w:pPr>
    </w:p>
    <w:p w14:paraId="071ED6D7" w14:textId="370685DB" w:rsidR="00F423FE" w:rsidRDefault="00F423FE" w:rsidP="12DDB7DE">
      <w:pPr>
        <w:jc w:val="center"/>
        <w:rPr>
          <w:rFonts w:ascii="Arial" w:hAnsi="Arial" w:cs="Arial"/>
          <w:b/>
          <w:bCs/>
          <w:sz w:val="36"/>
          <w:szCs w:val="36"/>
        </w:rPr>
      </w:pPr>
    </w:p>
    <w:p w14:paraId="08343B21" w14:textId="29207B53" w:rsidR="00F423FE" w:rsidRDefault="00F423FE" w:rsidP="12DDB7DE">
      <w:pPr>
        <w:jc w:val="center"/>
        <w:rPr>
          <w:rFonts w:ascii="Arial" w:hAnsi="Arial" w:cs="Arial"/>
          <w:b/>
          <w:bCs/>
          <w:sz w:val="36"/>
          <w:szCs w:val="36"/>
        </w:rPr>
      </w:pPr>
    </w:p>
    <w:p w14:paraId="456EF2DD" w14:textId="6EC194AC" w:rsidR="00F423FE" w:rsidRDefault="00F423FE" w:rsidP="12DDB7DE">
      <w:pPr>
        <w:jc w:val="center"/>
        <w:rPr>
          <w:rFonts w:ascii="Arial" w:hAnsi="Arial" w:cs="Arial"/>
          <w:b/>
          <w:bCs/>
          <w:sz w:val="36"/>
          <w:szCs w:val="36"/>
        </w:rPr>
      </w:pPr>
    </w:p>
    <w:p w14:paraId="78023A60" w14:textId="5A4899DB" w:rsidR="00F423FE" w:rsidRDefault="12DDB7DE" w:rsidP="12DDB7DE">
      <w:pPr>
        <w:jc w:val="center"/>
        <w:rPr>
          <w:rFonts w:ascii="Arial" w:hAnsi="Arial" w:cs="Arial"/>
          <w:b/>
          <w:bCs/>
          <w:sz w:val="36"/>
          <w:szCs w:val="36"/>
        </w:rPr>
      </w:pPr>
      <w:r w:rsidRPr="12DDB7DE">
        <w:rPr>
          <w:rFonts w:ascii="Arial" w:hAnsi="Arial" w:cs="Arial"/>
          <w:b/>
          <w:bCs/>
          <w:sz w:val="36"/>
          <w:szCs w:val="36"/>
        </w:rPr>
        <w:t>STATEMENT OF REQUIREMENT (SOR)</w:t>
      </w:r>
    </w:p>
    <w:p w14:paraId="78023A61" w14:textId="77777777" w:rsidR="00F423FE" w:rsidRDefault="00F423FE" w:rsidP="12DDB7DE">
      <w:pPr>
        <w:jc w:val="center"/>
        <w:rPr>
          <w:rFonts w:ascii="Arial" w:hAnsi="Arial" w:cs="Arial"/>
          <w:b/>
          <w:bCs/>
          <w:sz w:val="22"/>
          <w:szCs w:val="22"/>
        </w:rPr>
      </w:pPr>
    </w:p>
    <w:p w14:paraId="39FFE515" w14:textId="0A1006C7" w:rsidR="12DDB7DE" w:rsidRDefault="12DDB7DE" w:rsidP="12DDB7DE">
      <w:pPr>
        <w:jc w:val="center"/>
        <w:rPr>
          <w:rFonts w:ascii="Arial" w:hAnsi="Arial" w:cs="Arial"/>
          <w:b/>
          <w:bCs/>
          <w:sz w:val="22"/>
          <w:szCs w:val="22"/>
        </w:rPr>
      </w:pPr>
    </w:p>
    <w:p w14:paraId="0DA4FAE4" w14:textId="79D53C48" w:rsidR="12DDB7DE" w:rsidRDefault="12DDB7DE" w:rsidP="12DDB7DE">
      <w:pPr>
        <w:jc w:val="center"/>
        <w:rPr>
          <w:rFonts w:ascii="Arial" w:hAnsi="Arial" w:cs="Arial"/>
          <w:b/>
          <w:bCs/>
          <w:sz w:val="22"/>
          <w:szCs w:val="22"/>
        </w:rPr>
      </w:pPr>
    </w:p>
    <w:p w14:paraId="25438E8D" w14:textId="11A9FD2D" w:rsidR="12DDB7DE" w:rsidRDefault="12DDB7DE" w:rsidP="12DDB7DE">
      <w:pPr>
        <w:jc w:val="center"/>
        <w:rPr>
          <w:rFonts w:ascii="Arial" w:hAnsi="Arial" w:cs="Arial"/>
          <w:b/>
          <w:bCs/>
          <w:sz w:val="22"/>
          <w:szCs w:val="22"/>
        </w:rPr>
      </w:pPr>
    </w:p>
    <w:p w14:paraId="1F238455" w14:textId="5E5F191D" w:rsidR="12DDB7DE" w:rsidRDefault="12DDB7DE" w:rsidP="12DDB7DE">
      <w:pPr>
        <w:jc w:val="center"/>
        <w:rPr>
          <w:rFonts w:ascii="Arial" w:hAnsi="Arial" w:cs="Arial"/>
          <w:b/>
          <w:bCs/>
          <w:sz w:val="22"/>
          <w:szCs w:val="22"/>
        </w:rPr>
      </w:pPr>
    </w:p>
    <w:p w14:paraId="0D2E9E7F" w14:textId="649C698D" w:rsidR="12DDB7DE" w:rsidRDefault="12DDB7DE" w:rsidP="12DDB7DE">
      <w:pPr>
        <w:jc w:val="center"/>
        <w:rPr>
          <w:rFonts w:ascii="Arial" w:hAnsi="Arial" w:cs="Arial"/>
          <w:b/>
          <w:bCs/>
          <w:sz w:val="22"/>
          <w:szCs w:val="22"/>
        </w:rPr>
      </w:pPr>
    </w:p>
    <w:p w14:paraId="31A1E5EB" w14:textId="1827B25A" w:rsidR="12DDB7DE" w:rsidRDefault="12DDB7DE" w:rsidP="12DDB7DE">
      <w:pPr>
        <w:jc w:val="center"/>
        <w:rPr>
          <w:rFonts w:ascii="Arial" w:hAnsi="Arial" w:cs="Arial"/>
          <w:b/>
          <w:bCs/>
          <w:sz w:val="22"/>
          <w:szCs w:val="22"/>
        </w:rPr>
      </w:pPr>
    </w:p>
    <w:p w14:paraId="201F9063" w14:textId="4B7E4880" w:rsidR="12DDB7DE" w:rsidRDefault="12DDB7DE" w:rsidP="12DDB7DE">
      <w:pPr>
        <w:jc w:val="center"/>
        <w:rPr>
          <w:rFonts w:ascii="Arial" w:hAnsi="Arial" w:cs="Arial"/>
          <w:b/>
          <w:bCs/>
          <w:sz w:val="22"/>
          <w:szCs w:val="22"/>
        </w:rPr>
      </w:pPr>
    </w:p>
    <w:p w14:paraId="7E10921D" w14:textId="1E614366" w:rsidR="12DDB7DE" w:rsidRDefault="12DDB7DE" w:rsidP="12DDB7DE">
      <w:pPr>
        <w:jc w:val="center"/>
        <w:rPr>
          <w:rFonts w:ascii="Arial" w:hAnsi="Arial" w:cs="Arial"/>
          <w:b/>
          <w:bCs/>
          <w:sz w:val="22"/>
          <w:szCs w:val="22"/>
        </w:rPr>
      </w:pPr>
    </w:p>
    <w:p w14:paraId="55198B26" w14:textId="55D48246" w:rsidR="12DDB7DE" w:rsidRDefault="12DDB7DE" w:rsidP="12DDB7DE">
      <w:pPr>
        <w:jc w:val="center"/>
        <w:rPr>
          <w:rFonts w:ascii="Arial" w:hAnsi="Arial" w:cs="Arial"/>
          <w:b/>
          <w:bCs/>
          <w:sz w:val="22"/>
          <w:szCs w:val="22"/>
        </w:rPr>
      </w:pPr>
    </w:p>
    <w:p w14:paraId="59921EC5" w14:textId="54645761" w:rsidR="12DDB7DE" w:rsidRDefault="12DDB7DE" w:rsidP="12DDB7DE">
      <w:pPr>
        <w:jc w:val="center"/>
        <w:rPr>
          <w:rFonts w:ascii="Arial" w:hAnsi="Arial" w:cs="Arial"/>
          <w:b/>
          <w:bCs/>
          <w:sz w:val="22"/>
          <w:szCs w:val="22"/>
        </w:rPr>
      </w:pPr>
    </w:p>
    <w:p w14:paraId="726A6FE1" w14:textId="465EB739" w:rsidR="12DDB7DE" w:rsidRDefault="12DDB7DE" w:rsidP="12DDB7DE">
      <w:pPr>
        <w:jc w:val="center"/>
        <w:rPr>
          <w:rFonts w:ascii="Arial" w:hAnsi="Arial" w:cs="Arial"/>
          <w:b/>
          <w:bCs/>
          <w:sz w:val="22"/>
          <w:szCs w:val="22"/>
        </w:rPr>
      </w:pPr>
    </w:p>
    <w:p w14:paraId="4030404F" w14:textId="77777777" w:rsidR="007F29C8" w:rsidRDefault="007F29C8" w:rsidP="12DDB7DE">
      <w:pPr>
        <w:rPr>
          <w:rFonts w:ascii="Arial" w:hAnsi="Arial" w:cs="Arial"/>
          <w:b/>
          <w:bCs/>
          <w:sz w:val="22"/>
          <w:szCs w:val="22"/>
        </w:rPr>
      </w:pPr>
    </w:p>
    <w:p w14:paraId="73938F5E" w14:textId="64B08CB6" w:rsidR="12DDB7DE" w:rsidRDefault="12DDB7DE" w:rsidP="12DDB7DE">
      <w:pPr>
        <w:rPr>
          <w:rFonts w:ascii="Arial" w:hAnsi="Arial" w:cs="Arial"/>
          <w:b/>
          <w:bCs/>
          <w:sz w:val="22"/>
          <w:szCs w:val="22"/>
        </w:rPr>
      </w:pPr>
      <w:r w:rsidRPr="12DDB7DE">
        <w:rPr>
          <w:rFonts w:ascii="Arial" w:hAnsi="Arial" w:cs="Arial"/>
          <w:b/>
          <w:bCs/>
          <w:sz w:val="22"/>
          <w:szCs w:val="22"/>
        </w:rPr>
        <w:t>Introduction</w:t>
      </w:r>
    </w:p>
    <w:p w14:paraId="161FEAB2" w14:textId="77777777" w:rsidR="007F29C8" w:rsidRDefault="007F29C8" w:rsidP="12DDB7DE">
      <w:pPr>
        <w:rPr>
          <w:rFonts w:ascii="Arial" w:hAnsi="Arial" w:cs="Arial"/>
          <w:b/>
          <w:bCs/>
          <w:sz w:val="22"/>
          <w:szCs w:val="22"/>
        </w:rPr>
      </w:pPr>
    </w:p>
    <w:p w14:paraId="617B79E4" w14:textId="32F13FF0" w:rsidR="007F29C8" w:rsidRPr="007F29C8" w:rsidRDefault="002803EC" w:rsidP="007F29C8">
      <w:pPr>
        <w:pStyle w:val="ListParagraph"/>
        <w:numPr>
          <w:ilvl w:val="0"/>
          <w:numId w:val="22"/>
        </w:numPr>
        <w:rPr>
          <w:rFonts w:ascii="Arial" w:hAnsi="Arial" w:cs="Arial"/>
          <w:bCs/>
          <w:sz w:val="22"/>
          <w:szCs w:val="22"/>
        </w:rPr>
      </w:pPr>
      <w:r>
        <w:rPr>
          <w:rFonts w:ascii="Arial" w:hAnsi="Arial" w:cs="Arial"/>
          <w:bCs/>
          <w:sz w:val="22"/>
          <w:szCs w:val="22"/>
        </w:rPr>
        <w:t>Professional services are required to sell West Court, Arborfield, Berkshire. The requirement includes a</w:t>
      </w:r>
      <w:r w:rsidR="000A04C0">
        <w:rPr>
          <w:rFonts w:ascii="Arial" w:hAnsi="Arial" w:cs="Arial"/>
          <w:bCs/>
          <w:sz w:val="22"/>
          <w:szCs w:val="22"/>
        </w:rPr>
        <w:t xml:space="preserve">n access </w:t>
      </w:r>
      <w:r>
        <w:rPr>
          <w:rFonts w:ascii="Arial" w:hAnsi="Arial" w:cs="Arial"/>
          <w:bCs/>
          <w:sz w:val="22"/>
          <w:szCs w:val="22"/>
        </w:rPr>
        <w:t xml:space="preserve">assessment, access negotiations with both the Local Planning Authority (LPA) and landowners, e-marketing, facilitate </w:t>
      </w:r>
      <w:r w:rsidR="00291673">
        <w:rPr>
          <w:rFonts w:ascii="Arial" w:hAnsi="Arial" w:cs="Arial"/>
          <w:bCs/>
          <w:sz w:val="22"/>
          <w:szCs w:val="22"/>
        </w:rPr>
        <w:t xml:space="preserve">a minimum of 2 </w:t>
      </w:r>
      <w:r>
        <w:rPr>
          <w:rFonts w:ascii="Arial" w:hAnsi="Arial" w:cs="Arial"/>
          <w:bCs/>
          <w:sz w:val="22"/>
          <w:szCs w:val="22"/>
        </w:rPr>
        <w:t xml:space="preserve">open days and take the site through to a sale.  </w:t>
      </w:r>
    </w:p>
    <w:p w14:paraId="17EF56E3" w14:textId="3BFD9CD2" w:rsidR="12DDB7DE" w:rsidRDefault="12DDB7DE" w:rsidP="12DDB7DE">
      <w:pPr>
        <w:rPr>
          <w:rFonts w:ascii="Arial" w:hAnsi="Arial" w:cs="Arial"/>
          <w:b/>
          <w:bCs/>
          <w:sz w:val="22"/>
          <w:szCs w:val="22"/>
        </w:rPr>
      </w:pPr>
    </w:p>
    <w:p w14:paraId="33F9D326" w14:textId="65B43B5F" w:rsidR="12DDB7DE" w:rsidRDefault="12DDB7DE" w:rsidP="12DDB7DE">
      <w:pPr>
        <w:rPr>
          <w:rFonts w:ascii="Arial" w:hAnsi="Arial" w:cs="Arial"/>
          <w:b/>
          <w:bCs/>
          <w:sz w:val="22"/>
          <w:szCs w:val="22"/>
        </w:rPr>
      </w:pPr>
      <w:r w:rsidRPr="12DDB7DE">
        <w:rPr>
          <w:rFonts w:ascii="Arial" w:hAnsi="Arial" w:cs="Arial"/>
          <w:b/>
          <w:bCs/>
          <w:sz w:val="22"/>
          <w:szCs w:val="22"/>
        </w:rPr>
        <w:t>Background</w:t>
      </w:r>
    </w:p>
    <w:p w14:paraId="1340635B" w14:textId="47100861" w:rsidR="12DDB7DE" w:rsidRDefault="12DDB7DE" w:rsidP="12DDB7DE">
      <w:pPr>
        <w:rPr>
          <w:rFonts w:ascii="Arial" w:hAnsi="Arial" w:cs="Arial"/>
          <w:b/>
          <w:bCs/>
          <w:sz w:val="22"/>
          <w:szCs w:val="22"/>
        </w:rPr>
      </w:pPr>
    </w:p>
    <w:p w14:paraId="1448BA3E" w14:textId="5D9DF040" w:rsidR="007F29C8" w:rsidRPr="004F7683" w:rsidRDefault="007F29C8" w:rsidP="007F29C8">
      <w:pPr>
        <w:pStyle w:val="ListParagraph"/>
        <w:numPr>
          <w:ilvl w:val="0"/>
          <w:numId w:val="22"/>
        </w:numPr>
        <w:rPr>
          <w:rFonts w:ascii="Arial" w:hAnsi="Arial" w:cs="Arial"/>
          <w:bCs/>
          <w:sz w:val="22"/>
          <w:szCs w:val="22"/>
        </w:rPr>
      </w:pPr>
      <w:r w:rsidRPr="004F7683">
        <w:rPr>
          <w:rFonts w:ascii="Arial" w:hAnsi="Arial" w:cs="Arial"/>
          <w:bCs/>
          <w:sz w:val="22"/>
          <w:szCs w:val="22"/>
        </w:rPr>
        <w:t>West Court</w:t>
      </w:r>
      <w:r w:rsidR="004F7683" w:rsidRPr="004F7683">
        <w:rPr>
          <w:rFonts w:ascii="Arial" w:hAnsi="Arial" w:cs="Arial"/>
          <w:bCs/>
          <w:sz w:val="22"/>
          <w:szCs w:val="22"/>
        </w:rPr>
        <w:t xml:space="preserve">, Arborfield is a 3 storey grade II listed property located approximately 3 miles to the south-west of Wokingham and 8 miles to the south-east of central Reading. It is well located for transport sitting between both the M3 and M4 motorways.  </w:t>
      </w:r>
      <w:bookmarkStart w:id="0" w:name="_GoBack"/>
      <w:bookmarkEnd w:id="0"/>
    </w:p>
    <w:p w14:paraId="1A7B8AE2" w14:textId="77777777" w:rsidR="007F29C8" w:rsidRPr="004F7683" w:rsidRDefault="007F29C8" w:rsidP="007F29C8">
      <w:pPr>
        <w:pStyle w:val="ListParagraph"/>
        <w:rPr>
          <w:rFonts w:ascii="Arial" w:hAnsi="Arial" w:cs="Arial"/>
          <w:bCs/>
          <w:sz w:val="22"/>
          <w:szCs w:val="22"/>
        </w:rPr>
      </w:pPr>
    </w:p>
    <w:p w14:paraId="6E843A29" w14:textId="77777777" w:rsidR="004F7683" w:rsidRPr="004F7683" w:rsidRDefault="004F7683" w:rsidP="007F29C8">
      <w:pPr>
        <w:pStyle w:val="ListParagraph"/>
        <w:numPr>
          <w:ilvl w:val="0"/>
          <w:numId w:val="22"/>
        </w:numPr>
        <w:rPr>
          <w:rFonts w:ascii="Arial" w:hAnsi="Arial" w:cs="Arial"/>
          <w:bCs/>
          <w:sz w:val="22"/>
          <w:szCs w:val="22"/>
        </w:rPr>
      </w:pPr>
      <w:r w:rsidRPr="004F7683">
        <w:rPr>
          <w:rFonts w:ascii="Arial" w:hAnsi="Arial" w:cs="Arial"/>
          <w:bCs/>
          <w:sz w:val="22"/>
          <w:szCs w:val="22"/>
        </w:rPr>
        <w:t>The house was requisitioned by the Ministry of Defence in 1941 and in 1952 it was opened as a Headquaters Mess of the Royal Electrical and Mechnical Engineers based at Arborfield Garrison.</w:t>
      </w:r>
    </w:p>
    <w:p w14:paraId="71889E73" w14:textId="77777777" w:rsidR="004F7683" w:rsidRPr="004F7683" w:rsidRDefault="004F7683" w:rsidP="004F7683">
      <w:pPr>
        <w:pStyle w:val="ListParagraph"/>
        <w:rPr>
          <w:rFonts w:ascii="Arial" w:hAnsi="Arial" w:cs="Arial"/>
          <w:bCs/>
          <w:sz w:val="22"/>
          <w:szCs w:val="22"/>
        </w:rPr>
      </w:pPr>
    </w:p>
    <w:p w14:paraId="09EF2817" w14:textId="60FF3CA4" w:rsidR="007F29C8" w:rsidRPr="004F7683" w:rsidRDefault="004F7683" w:rsidP="007F29C8">
      <w:pPr>
        <w:pStyle w:val="ListParagraph"/>
        <w:numPr>
          <w:ilvl w:val="0"/>
          <w:numId w:val="22"/>
        </w:numPr>
        <w:rPr>
          <w:rFonts w:ascii="Arial" w:hAnsi="Arial" w:cs="Arial"/>
          <w:bCs/>
          <w:sz w:val="22"/>
          <w:szCs w:val="22"/>
        </w:rPr>
      </w:pPr>
      <w:r w:rsidRPr="004F7683">
        <w:rPr>
          <w:rFonts w:ascii="Arial" w:hAnsi="Arial" w:cs="Arial"/>
          <w:bCs/>
          <w:sz w:val="22"/>
          <w:szCs w:val="22"/>
        </w:rPr>
        <w:t>The property was thought to be built in the late 17</w:t>
      </w:r>
      <w:r w:rsidRPr="004F7683">
        <w:rPr>
          <w:rFonts w:ascii="Arial" w:hAnsi="Arial" w:cs="Arial"/>
          <w:bCs/>
          <w:sz w:val="22"/>
          <w:szCs w:val="22"/>
          <w:vertAlign w:val="superscript"/>
        </w:rPr>
        <w:t>th</w:t>
      </w:r>
      <w:r w:rsidRPr="004F7683">
        <w:rPr>
          <w:rFonts w:ascii="Arial" w:hAnsi="Arial" w:cs="Arial"/>
          <w:bCs/>
          <w:sz w:val="22"/>
          <w:szCs w:val="22"/>
        </w:rPr>
        <w:t xml:space="preserve"> century with a newer wing added in 1964. The approximate gross internal area is 40,000 sq ft. The property benefits from landscaped gardens which surround the property on all sides. There are a small number of dilapidated buildings within the curtilage of the property.</w:t>
      </w:r>
    </w:p>
    <w:p w14:paraId="69115079" w14:textId="77777777" w:rsidR="004F7683" w:rsidRPr="004F7683" w:rsidRDefault="004F7683" w:rsidP="004F7683">
      <w:pPr>
        <w:pStyle w:val="ListParagraph"/>
        <w:rPr>
          <w:rFonts w:ascii="Arial" w:hAnsi="Arial" w:cs="Arial"/>
          <w:bCs/>
          <w:sz w:val="22"/>
          <w:szCs w:val="22"/>
        </w:rPr>
      </w:pPr>
    </w:p>
    <w:p w14:paraId="6AE8339F" w14:textId="6052AB41" w:rsidR="004F7683" w:rsidRPr="004F7683" w:rsidRDefault="004F7683" w:rsidP="004F7683">
      <w:pPr>
        <w:pStyle w:val="ListParagraph"/>
        <w:numPr>
          <w:ilvl w:val="0"/>
          <w:numId w:val="22"/>
        </w:numPr>
        <w:rPr>
          <w:rFonts w:ascii="Arial" w:hAnsi="Arial" w:cs="Arial"/>
          <w:sz w:val="22"/>
          <w:szCs w:val="22"/>
        </w:rPr>
      </w:pPr>
      <w:r w:rsidRPr="004F7683">
        <w:rPr>
          <w:rFonts w:ascii="Arial" w:hAnsi="Arial" w:cs="Arial"/>
          <w:sz w:val="22"/>
          <w:szCs w:val="22"/>
        </w:rPr>
        <w:t xml:space="preserve">The parkland which surrounds the property is designated as Suitable Accessible Natural Green Space (SANGS) land which formed part of our Land Sales Delivery partner’s planning application on nearby land. </w:t>
      </w:r>
    </w:p>
    <w:p w14:paraId="0F877C67" w14:textId="77777777" w:rsidR="004F7683" w:rsidRPr="004F7683" w:rsidRDefault="004F7683" w:rsidP="004F7683">
      <w:pPr>
        <w:pStyle w:val="ListParagraph"/>
        <w:rPr>
          <w:rFonts w:ascii="Arial" w:hAnsi="Arial" w:cs="Arial"/>
          <w:sz w:val="22"/>
          <w:szCs w:val="22"/>
        </w:rPr>
      </w:pPr>
    </w:p>
    <w:p w14:paraId="264B2140" w14:textId="408C2F9F" w:rsidR="004F7683" w:rsidRPr="004F7683" w:rsidRDefault="004F7683" w:rsidP="004F7683">
      <w:pPr>
        <w:pStyle w:val="ListParagraph"/>
        <w:numPr>
          <w:ilvl w:val="0"/>
          <w:numId w:val="22"/>
        </w:numPr>
        <w:rPr>
          <w:rFonts w:ascii="Arial" w:hAnsi="Arial" w:cs="Arial"/>
          <w:bCs/>
          <w:sz w:val="22"/>
          <w:szCs w:val="22"/>
        </w:rPr>
      </w:pPr>
      <w:r w:rsidRPr="004F7683">
        <w:rPr>
          <w:rFonts w:ascii="Arial" w:hAnsi="Arial" w:cs="Arial"/>
          <w:sz w:val="22"/>
          <w:szCs w:val="22"/>
        </w:rPr>
        <w:t xml:space="preserve">It is to be noted that a right of access for members of the public to access the SANGS car park </w:t>
      </w:r>
      <w:r w:rsidR="00291673">
        <w:rPr>
          <w:rFonts w:ascii="Arial" w:hAnsi="Arial" w:cs="Arial"/>
          <w:sz w:val="22"/>
          <w:szCs w:val="22"/>
        </w:rPr>
        <w:t xml:space="preserve">along the main drive </w:t>
      </w:r>
      <w:r w:rsidRPr="004F7683">
        <w:rPr>
          <w:rFonts w:ascii="Arial" w:hAnsi="Arial" w:cs="Arial"/>
          <w:sz w:val="22"/>
          <w:szCs w:val="22"/>
        </w:rPr>
        <w:t>will be reserved in the sales agreement</w:t>
      </w:r>
      <w:r w:rsidRPr="004F7683">
        <w:rPr>
          <w:rFonts w:ascii="Arial" w:hAnsi="Arial" w:cs="Arial"/>
        </w:rPr>
        <w:t xml:space="preserve">. </w:t>
      </w:r>
    </w:p>
    <w:p w14:paraId="46EC9FD7" w14:textId="77777777" w:rsidR="004F7683" w:rsidRPr="004F7683" w:rsidRDefault="004F7683" w:rsidP="004F7683">
      <w:pPr>
        <w:rPr>
          <w:rFonts w:ascii="Arial" w:hAnsi="Arial" w:cs="Arial"/>
          <w:bCs/>
          <w:sz w:val="22"/>
          <w:szCs w:val="22"/>
        </w:rPr>
      </w:pPr>
    </w:p>
    <w:p w14:paraId="1B9E96D4" w14:textId="085FF501" w:rsidR="12DDB7DE" w:rsidRDefault="12DDB7DE" w:rsidP="12DDB7DE">
      <w:pPr>
        <w:rPr>
          <w:rFonts w:ascii="Arial" w:hAnsi="Arial" w:cs="Arial"/>
          <w:b/>
          <w:bCs/>
          <w:sz w:val="22"/>
          <w:szCs w:val="22"/>
        </w:rPr>
      </w:pPr>
      <w:r w:rsidRPr="12DDB7DE">
        <w:rPr>
          <w:rFonts w:ascii="Arial" w:hAnsi="Arial" w:cs="Arial"/>
          <w:b/>
          <w:bCs/>
          <w:sz w:val="22"/>
          <w:szCs w:val="22"/>
        </w:rPr>
        <w:t>Objectives</w:t>
      </w:r>
    </w:p>
    <w:p w14:paraId="5660321A" w14:textId="6EA19ABE" w:rsidR="12DDB7DE" w:rsidRDefault="12DDB7DE" w:rsidP="12DDB7DE">
      <w:pPr>
        <w:rPr>
          <w:rFonts w:ascii="Arial" w:hAnsi="Arial" w:cs="Arial"/>
          <w:b/>
          <w:bCs/>
          <w:sz w:val="22"/>
          <w:szCs w:val="22"/>
        </w:rPr>
      </w:pPr>
    </w:p>
    <w:p w14:paraId="0EF22E63" w14:textId="0BB85578" w:rsidR="004F7683" w:rsidRPr="002803EC" w:rsidRDefault="004F7683" w:rsidP="004F7683">
      <w:pPr>
        <w:pStyle w:val="ListParagraph"/>
        <w:numPr>
          <w:ilvl w:val="0"/>
          <w:numId w:val="22"/>
        </w:numPr>
        <w:rPr>
          <w:rFonts w:ascii="Arial" w:hAnsi="Arial" w:cs="Arial"/>
          <w:bCs/>
          <w:sz w:val="22"/>
          <w:szCs w:val="22"/>
        </w:rPr>
      </w:pPr>
      <w:r w:rsidRPr="002803EC">
        <w:rPr>
          <w:rFonts w:ascii="Arial" w:hAnsi="Arial" w:cs="Arial"/>
          <w:bCs/>
          <w:sz w:val="22"/>
          <w:szCs w:val="22"/>
        </w:rPr>
        <w:t xml:space="preserve">The goal is to </w:t>
      </w:r>
      <w:r w:rsidR="00291673">
        <w:rPr>
          <w:rFonts w:ascii="Arial" w:hAnsi="Arial" w:cs="Arial"/>
          <w:bCs/>
          <w:sz w:val="22"/>
          <w:szCs w:val="22"/>
        </w:rPr>
        <w:t>procure a contractor by 01 Nov</w:t>
      </w:r>
      <w:r>
        <w:rPr>
          <w:rFonts w:ascii="Arial" w:hAnsi="Arial" w:cs="Arial"/>
          <w:bCs/>
          <w:sz w:val="22"/>
          <w:szCs w:val="22"/>
        </w:rPr>
        <w:t xml:space="preserve"> 18 to assist </w:t>
      </w:r>
      <w:r w:rsidR="00291673">
        <w:rPr>
          <w:rFonts w:ascii="Arial" w:hAnsi="Arial" w:cs="Arial"/>
          <w:bCs/>
          <w:sz w:val="22"/>
          <w:szCs w:val="22"/>
        </w:rPr>
        <w:t xml:space="preserve">in </w:t>
      </w:r>
      <w:r>
        <w:rPr>
          <w:rFonts w:ascii="Arial" w:hAnsi="Arial" w:cs="Arial"/>
          <w:bCs/>
          <w:sz w:val="22"/>
          <w:szCs w:val="22"/>
        </w:rPr>
        <w:t>maximising</w:t>
      </w:r>
      <w:r w:rsidRPr="002803EC">
        <w:rPr>
          <w:rFonts w:ascii="Arial" w:hAnsi="Arial" w:cs="Arial"/>
          <w:bCs/>
          <w:sz w:val="22"/>
          <w:szCs w:val="22"/>
        </w:rPr>
        <w:t xml:space="preserve"> the capital receipt in FY 18/19 from the sale of West Court. To ensure that the sale is de-risked </w:t>
      </w:r>
      <w:r w:rsidR="00291673">
        <w:rPr>
          <w:rFonts w:ascii="Arial" w:hAnsi="Arial" w:cs="Arial"/>
          <w:bCs/>
          <w:sz w:val="22"/>
          <w:szCs w:val="22"/>
        </w:rPr>
        <w:t>as much as possible by providing an access</w:t>
      </w:r>
      <w:r>
        <w:rPr>
          <w:rFonts w:ascii="Arial" w:hAnsi="Arial" w:cs="Arial"/>
          <w:bCs/>
          <w:sz w:val="22"/>
          <w:szCs w:val="22"/>
        </w:rPr>
        <w:t xml:space="preserve"> </w:t>
      </w:r>
      <w:r w:rsidRPr="002803EC">
        <w:rPr>
          <w:rFonts w:ascii="Arial" w:hAnsi="Arial" w:cs="Arial"/>
          <w:bCs/>
          <w:sz w:val="22"/>
          <w:szCs w:val="22"/>
        </w:rPr>
        <w:t>assessment</w:t>
      </w:r>
      <w:r w:rsidR="00291673">
        <w:rPr>
          <w:rFonts w:ascii="Arial" w:hAnsi="Arial" w:cs="Arial"/>
          <w:bCs/>
          <w:sz w:val="22"/>
          <w:szCs w:val="22"/>
        </w:rPr>
        <w:t xml:space="preserve"> report </w:t>
      </w:r>
      <w:r w:rsidRPr="002803EC">
        <w:rPr>
          <w:rFonts w:ascii="Arial" w:hAnsi="Arial" w:cs="Arial"/>
          <w:bCs/>
          <w:sz w:val="22"/>
          <w:szCs w:val="22"/>
        </w:rPr>
        <w:t>to provide the purchaser with assurity that the site i</w:t>
      </w:r>
      <w:r w:rsidR="00291673">
        <w:rPr>
          <w:rFonts w:ascii="Arial" w:hAnsi="Arial" w:cs="Arial"/>
          <w:bCs/>
          <w:sz w:val="22"/>
          <w:szCs w:val="22"/>
        </w:rPr>
        <w:t>s deliverable.</w:t>
      </w:r>
      <w:r w:rsidRPr="002803EC">
        <w:rPr>
          <w:rFonts w:ascii="Arial" w:hAnsi="Arial" w:cs="Arial"/>
          <w:bCs/>
          <w:sz w:val="22"/>
          <w:szCs w:val="22"/>
        </w:rPr>
        <w:t xml:space="preserve"> The contractor must also liaise with the Local Planning Authority (LPA) to ensure the position on access is achievable and acceptable to the LPA.</w:t>
      </w:r>
      <w:r w:rsidR="00291673">
        <w:rPr>
          <w:rFonts w:ascii="Arial" w:hAnsi="Arial" w:cs="Arial"/>
          <w:bCs/>
          <w:sz w:val="22"/>
          <w:szCs w:val="22"/>
        </w:rPr>
        <w:t xml:space="preserve"> Depending on the outcome of the discussions with the LPA</w:t>
      </w:r>
      <w:r w:rsidRPr="002803EC">
        <w:rPr>
          <w:rFonts w:ascii="Arial" w:hAnsi="Arial" w:cs="Arial"/>
          <w:bCs/>
          <w:sz w:val="22"/>
          <w:szCs w:val="22"/>
        </w:rPr>
        <w:t xml:space="preserve"> </w:t>
      </w:r>
      <w:r w:rsidR="00291673">
        <w:rPr>
          <w:rFonts w:ascii="Arial" w:hAnsi="Arial" w:cs="Arial"/>
          <w:bCs/>
          <w:sz w:val="22"/>
          <w:szCs w:val="22"/>
        </w:rPr>
        <w:t>discussions may be required with the neighbouring landowner</w:t>
      </w:r>
      <w:r w:rsidR="000A04C0">
        <w:rPr>
          <w:rFonts w:ascii="Arial" w:hAnsi="Arial" w:cs="Arial"/>
          <w:bCs/>
          <w:sz w:val="22"/>
          <w:szCs w:val="22"/>
        </w:rPr>
        <w:t>s</w:t>
      </w:r>
      <w:r w:rsidR="00291673">
        <w:rPr>
          <w:rFonts w:ascii="Arial" w:hAnsi="Arial" w:cs="Arial"/>
          <w:bCs/>
          <w:sz w:val="22"/>
          <w:szCs w:val="22"/>
        </w:rPr>
        <w:t>.</w:t>
      </w:r>
    </w:p>
    <w:p w14:paraId="7EF9604D" w14:textId="77777777" w:rsidR="002803EC" w:rsidRDefault="002803EC" w:rsidP="12DDB7DE">
      <w:pPr>
        <w:rPr>
          <w:rFonts w:ascii="Arial" w:hAnsi="Arial" w:cs="Arial"/>
          <w:b/>
          <w:bCs/>
          <w:sz w:val="22"/>
          <w:szCs w:val="22"/>
        </w:rPr>
      </w:pPr>
    </w:p>
    <w:p w14:paraId="383011A9" w14:textId="29E3A378" w:rsidR="12DDB7DE" w:rsidRDefault="12DDB7DE" w:rsidP="12DDB7DE">
      <w:pPr>
        <w:rPr>
          <w:rFonts w:ascii="Arial" w:hAnsi="Arial" w:cs="Arial"/>
          <w:b/>
          <w:bCs/>
          <w:sz w:val="22"/>
          <w:szCs w:val="22"/>
        </w:rPr>
      </w:pPr>
      <w:r w:rsidRPr="12DDB7DE">
        <w:rPr>
          <w:rFonts w:ascii="Arial" w:hAnsi="Arial" w:cs="Arial"/>
          <w:b/>
          <w:bCs/>
          <w:sz w:val="22"/>
          <w:szCs w:val="22"/>
        </w:rPr>
        <w:t>Scope</w:t>
      </w:r>
    </w:p>
    <w:p w14:paraId="108BC3B1" w14:textId="77777777" w:rsidR="007F29C8" w:rsidRDefault="007F29C8" w:rsidP="12DDB7DE">
      <w:pPr>
        <w:rPr>
          <w:rFonts w:ascii="Arial" w:hAnsi="Arial" w:cs="Arial"/>
          <w:b/>
          <w:bCs/>
          <w:sz w:val="22"/>
          <w:szCs w:val="22"/>
        </w:rPr>
      </w:pPr>
    </w:p>
    <w:p w14:paraId="6EEC267F" w14:textId="2211919D" w:rsidR="005B0F12" w:rsidRPr="00DF7958" w:rsidRDefault="00DF7958" w:rsidP="00DF7958">
      <w:pPr>
        <w:pStyle w:val="ListParagraph"/>
        <w:numPr>
          <w:ilvl w:val="0"/>
          <w:numId w:val="22"/>
        </w:numPr>
        <w:tabs>
          <w:tab w:val="left" w:pos="720"/>
          <w:tab w:val="left" w:pos="1470"/>
        </w:tabs>
        <w:rPr>
          <w:rFonts w:ascii="Arial" w:hAnsi="Arial" w:cs="Arial"/>
          <w:b/>
          <w:bCs/>
          <w:sz w:val="22"/>
          <w:szCs w:val="22"/>
        </w:rPr>
      </w:pPr>
      <w:r>
        <w:rPr>
          <w:rFonts w:ascii="Arial" w:hAnsi="Arial" w:cs="Arial"/>
          <w:bCs/>
          <w:sz w:val="22"/>
          <w:szCs w:val="22"/>
        </w:rPr>
        <w:t xml:space="preserve">West Court property sits outside the wider Arborfield </w:t>
      </w:r>
      <w:r w:rsidR="000A04C0">
        <w:rPr>
          <w:rFonts w:ascii="Arial" w:hAnsi="Arial" w:cs="Arial"/>
          <w:bCs/>
          <w:sz w:val="22"/>
          <w:szCs w:val="22"/>
        </w:rPr>
        <w:t xml:space="preserve">land sales delivery partner </w:t>
      </w:r>
      <w:r>
        <w:rPr>
          <w:rFonts w:ascii="Arial" w:hAnsi="Arial" w:cs="Arial"/>
          <w:bCs/>
          <w:sz w:val="22"/>
          <w:szCs w:val="22"/>
        </w:rPr>
        <w:t xml:space="preserve">development scheme boundary. The area surrounding the curtilege of West Court is however allocated within the wider development as Suitable Alternative Natural Green Space (SANGS). Currently the property is being occupied by Property Guardians to act as the custodians of the listed asset until such time as the property is sold. </w:t>
      </w:r>
    </w:p>
    <w:p w14:paraId="637B94DB" w14:textId="77777777" w:rsidR="00DF7958" w:rsidRPr="00DF7958" w:rsidRDefault="00DF7958" w:rsidP="00DF7958">
      <w:pPr>
        <w:pStyle w:val="ListParagraph"/>
        <w:tabs>
          <w:tab w:val="left" w:pos="720"/>
          <w:tab w:val="left" w:pos="1470"/>
        </w:tabs>
        <w:rPr>
          <w:rFonts w:ascii="Arial" w:hAnsi="Arial" w:cs="Arial"/>
          <w:b/>
          <w:bCs/>
          <w:sz w:val="22"/>
          <w:szCs w:val="22"/>
        </w:rPr>
      </w:pPr>
    </w:p>
    <w:p w14:paraId="13BE4BDD" w14:textId="77777777" w:rsidR="00DF7958" w:rsidRDefault="00DF7958" w:rsidP="00767FB1">
      <w:pPr>
        <w:tabs>
          <w:tab w:val="left" w:pos="720"/>
          <w:tab w:val="left" w:pos="1470"/>
        </w:tabs>
        <w:ind w:left="720" w:hanging="720"/>
        <w:rPr>
          <w:rFonts w:ascii="Arial" w:hAnsi="Arial" w:cs="Arial"/>
          <w:b/>
          <w:bCs/>
          <w:sz w:val="22"/>
          <w:szCs w:val="22"/>
        </w:rPr>
      </w:pPr>
    </w:p>
    <w:p w14:paraId="53CBB8BF" w14:textId="77777777" w:rsidR="00DF7958" w:rsidRDefault="00DF7958" w:rsidP="00767FB1">
      <w:pPr>
        <w:tabs>
          <w:tab w:val="left" w:pos="720"/>
          <w:tab w:val="left" w:pos="1470"/>
        </w:tabs>
        <w:ind w:left="720" w:hanging="720"/>
        <w:rPr>
          <w:rFonts w:ascii="Arial" w:hAnsi="Arial" w:cs="Arial"/>
          <w:b/>
          <w:bCs/>
          <w:sz w:val="22"/>
          <w:szCs w:val="22"/>
        </w:rPr>
      </w:pPr>
    </w:p>
    <w:p w14:paraId="14BCCB74" w14:textId="77777777" w:rsidR="00DF7958" w:rsidRDefault="00DF7958" w:rsidP="00767FB1">
      <w:pPr>
        <w:tabs>
          <w:tab w:val="left" w:pos="720"/>
          <w:tab w:val="left" w:pos="1470"/>
        </w:tabs>
        <w:ind w:left="720" w:hanging="720"/>
        <w:rPr>
          <w:rFonts w:ascii="Arial" w:hAnsi="Arial" w:cs="Arial"/>
          <w:b/>
          <w:bCs/>
          <w:sz w:val="22"/>
          <w:szCs w:val="22"/>
        </w:rPr>
      </w:pPr>
    </w:p>
    <w:p w14:paraId="4AD79880" w14:textId="77777777" w:rsidR="00DF7958" w:rsidRDefault="00DF7958" w:rsidP="00767FB1">
      <w:pPr>
        <w:tabs>
          <w:tab w:val="left" w:pos="720"/>
          <w:tab w:val="left" w:pos="1470"/>
        </w:tabs>
        <w:ind w:left="720" w:hanging="720"/>
        <w:rPr>
          <w:rFonts w:ascii="Arial" w:hAnsi="Arial" w:cs="Arial"/>
          <w:b/>
          <w:bCs/>
          <w:sz w:val="22"/>
          <w:szCs w:val="22"/>
        </w:rPr>
      </w:pPr>
    </w:p>
    <w:p w14:paraId="5DE9B193" w14:textId="6012C334" w:rsidR="12DDB7DE" w:rsidRPr="00767FB1" w:rsidRDefault="12DDB7DE" w:rsidP="00767FB1">
      <w:pPr>
        <w:tabs>
          <w:tab w:val="left" w:pos="720"/>
          <w:tab w:val="left" w:pos="1470"/>
        </w:tabs>
        <w:ind w:left="720" w:hanging="720"/>
        <w:rPr>
          <w:rFonts w:ascii="Arial" w:hAnsi="Arial" w:cs="Arial"/>
          <w:bCs/>
          <w:sz w:val="22"/>
          <w:szCs w:val="22"/>
        </w:rPr>
      </w:pPr>
      <w:r w:rsidRPr="12DDB7DE">
        <w:rPr>
          <w:rFonts w:ascii="Arial" w:hAnsi="Arial" w:cs="Arial"/>
          <w:b/>
          <w:bCs/>
          <w:sz w:val="22"/>
          <w:szCs w:val="22"/>
        </w:rPr>
        <w:t>Requirements</w:t>
      </w:r>
    </w:p>
    <w:p w14:paraId="7E458C82" w14:textId="45475C23" w:rsidR="12DDB7DE" w:rsidRDefault="12DDB7DE" w:rsidP="12DDB7DE">
      <w:pPr>
        <w:rPr>
          <w:rFonts w:ascii="Arial" w:hAnsi="Arial" w:cs="Arial"/>
          <w:b/>
          <w:bCs/>
          <w:sz w:val="22"/>
          <w:szCs w:val="22"/>
        </w:rPr>
      </w:pPr>
    </w:p>
    <w:p w14:paraId="13B3D9CC" w14:textId="73E43A60" w:rsidR="004F7683" w:rsidRPr="005B0F12" w:rsidRDefault="004F7683" w:rsidP="004F7683">
      <w:pPr>
        <w:pStyle w:val="ListParagraph"/>
        <w:numPr>
          <w:ilvl w:val="0"/>
          <w:numId w:val="22"/>
        </w:numPr>
        <w:rPr>
          <w:rFonts w:ascii="Arial" w:hAnsi="Arial" w:cs="Arial"/>
          <w:bCs/>
          <w:sz w:val="22"/>
          <w:szCs w:val="22"/>
        </w:rPr>
      </w:pPr>
      <w:r w:rsidRPr="002803EC">
        <w:rPr>
          <w:rFonts w:ascii="Arial" w:hAnsi="Arial" w:cs="Arial"/>
          <w:bCs/>
          <w:sz w:val="22"/>
          <w:szCs w:val="22"/>
        </w:rPr>
        <w:t xml:space="preserve">The contractor must have the expertise as a real estate professional working within the surrounding area to ensure successful negoiations with the LPA </w:t>
      </w:r>
      <w:r w:rsidR="000A04C0">
        <w:rPr>
          <w:rFonts w:ascii="Arial" w:hAnsi="Arial" w:cs="Arial"/>
          <w:bCs/>
          <w:sz w:val="22"/>
          <w:szCs w:val="22"/>
        </w:rPr>
        <w:t xml:space="preserve">(and neighbouring landowenrs if applicable) to ensure the </w:t>
      </w:r>
      <w:r w:rsidRPr="002803EC">
        <w:rPr>
          <w:rFonts w:ascii="Arial" w:hAnsi="Arial" w:cs="Arial"/>
          <w:bCs/>
          <w:sz w:val="22"/>
          <w:szCs w:val="22"/>
        </w:rPr>
        <w:t>disposal receipt is maximised. Tasks include;</w:t>
      </w:r>
    </w:p>
    <w:p w14:paraId="75B7230D" w14:textId="77777777" w:rsidR="004F7683" w:rsidRDefault="004F7683" w:rsidP="004F7683">
      <w:pPr>
        <w:pStyle w:val="ListParagraph"/>
        <w:numPr>
          <w:ilvl w:val="0"/>
          <w:numId w:val="23"/>
        </w:numPr>
        <w:rPr>
          <w:rFonts w:ascii="Arial" w:hAnsi="Arial" w:cs="Arial"/>
          <w:bCs/>
          <w:sz w:val="22"/>
          <w:szCs w:val="22"/>
        </w:rPr>
      </w:pPr>
      <w:r>
        <w:rPr>
          <w:rFonts w:ascii="Arial" w:hAnsi="Arial" w:cs="Arial"/>
          <w:bCs/>
          <w:sz w:val="22"/>
          <w:szCs w:val="22"/>
        </w:rPr>
        <w:t xml:space="preserve">Provide a transport technical assessment within 6 weeks of this contract being procured. This would identify viable options for the property with its current two access points. The assessment should not pre-empt the properties futures use. All supporting plans, drawings and spreadsheets must use software which is compatible with MOD systems; Word, Excel, Microsoft project and PDF for drawings.  </w:t>
      </w:r>
    </w:p>
    <w:p w14:paraId="0DC88F8E" w14:textId="1887D766" w:rsidR="004F7683" w:rsidRDefault="005761DD" w:rsidP="004F7683">
      <w:pPr>
        <w:pStyle w:val="ListParagraph"/>
        <w:numPr>
          <w:ilvl w:val="0"/>
          <w:numId w:val="23"/>
        </w:numPr>
        <w:rPr>
          <w:rFonts w:ascii="Arial" w:hAnsi="Arial" w:cs="Arial"/>
          <w:bCs/>
          <w:sz w:val="22"/>
          <w:szCs w:val="22"/>
        </w:rPr>
      </w:pPr>
      <w:r>
        <w:rPr>
          <w:rFonts w:ascii="Arial" w:hAnsi="Arial" w:cs="Arial"/>
          <w:bCs/>
          <w:sz w:val="22"/>
          <w:szCs w:val="22"/>
        </w:rPr>
        <w:t>A Planning Director level contractor to l</w:t>
      </w:r>
      <w:r w:rsidR="004F7683">
        <w:rPr>
          <w:rFonts w:ascii="Arial" w:hAnsi="Arial" w:cs="Arial"/>
          <w:bCs/>
          <w:sz w:val="22"/>
          <w:szCs w:val="22"/>
        </w:rPr>
        <w:t xml:space="preserve">iaise with the LPA </w:t>
      </w:r>
      <w:r w:rsidR="000A04C0">
        <w:rPr>
          <w:rFonts w:ascii="Arial" w:hAnsi="Arial" w:cs="Arial"/>
          <w:bCs/>
          <w:sz w:val="22"/>
          <w:szCs w:val="22"/>
        </w:rPr>
        <w:t>(within 3 weeks of the access</w:t>
      </w:r>
      <w:r w:rsidR="004F7683">
        <w:rPr>
          <w:rFonts w:ascii="Arial" w:hAnsi="Arial" w:cs="Arial"/>
          <w:bCs/>
          <w:sz w:val="22"/>
          <w:szCs w:val="22"/>
        </w:rPr>
        <w:t xml:space="preserve"> assessment bein</w:t>
      </w:r>
      <w:r>
        <w:rPr>
          <w:rFonts w:ascii="Arial" w:hAnsi="Arial" w:cs="Arial"/>
          <w:bCs/>
          <w:sz w:val="22"/>
          <w:szCs w:val="22"/>
        </w:rPr>
        <w:t>g accepted by the DIO Acquisiti</w:t>
      </w:r>
      <w:r w:rsidR="004F7683">
        <w:rPr>
          <w:rFonts w:ascii="Arial" w:hAnsi="Arial" w:cs="Arial"/>
          <w:bCs/>
          <w:sz w:val="22"/>
          <w:szCs w:val="22"/>
        </w:rPr>
        <w:t>ons and Disposals (A&amp;D) case officer to ensure any proposed improvements to the two access points are acceptable and capable of delivering a marketable site for sale.</w:t>
      </w:r>
    </w:p>
    <w:p w14:paraId="6237E85E" w14:textId="304B3EE0" w:rsidR="004F7683" w:rsidRDefault="005761DD" w:rsidP="004F7683">
      <w:pPr>
        <w:pStyle w:val="ListParagraph"/>
        <w:numPr>
          <w:ilvl w:val="0"/>
          <w:numId w:val="23"/>
        </w:numPr>
        <w:rPr>
          <w:rFonts w:ascii="Arial" w:hAnsi="Arial" w:cs="Arial"/>
          <w:bCs/>
          <w:sz w:val="22"/>
          <w:szCs w:val="22"/>
        </w:rPr>
      </w:pPr>
      <w:r>
        <w:rPr>
          <w:rFonts w:ascii="Arial" w:hAnsi="Arial" w:cs="Arial"/>
          <w:bCs/>
          <w:sz w:val="22"/>
          <w:szCs w:val="22"/>
        </w:rPr>
        <w:t>A Director level contractor to n</w:t>
      </w:r>
      <w:r w:rsidR="004F7683">
        <w:rPr>
          <w:rFonts w:ascii="Arial" w:hAnsi="Arial" w:cs="Arial"/>
          <w:bCs/>
          <w:sz w:val="22"/>
          <w:szCs w:val="22"/>
        </w:rPr>
        <w:t xml:space="preserve">egotiate with land owners (following the outcomes of the transport assessment and discussions with the LPA) regarding access and secure a position for the department to maximise the value of the site. The agreed position would need to be transferable to the incoming purchaser with the intention of de-risking the sale. Noting that any funds required for such agreement would be borne by the purchaser.  </w:t>
      </w:r>
    </w:p>
    <w:p w14:paraId="6F88D7BE" w14:textId="7322CEBD" w:rsidR="004F7683" w:rsidRDefault="004F7683" w:rsidP="004F7683">
      <w:pPr>
        <w:pStyle w:val="ListParagraph"/>
        <w:numPr>
          <w:ilvl w:val="0"/>
          <w:numId w:val="23"/>
        </w:numPr>
        <w:rPr>
          <w:rFonts w:ascii="Arial" w:hAnsi="Arial" w:cs="Arial"/>
          <w:bCs/>
          <w:sz w:val="22"/>
          <w:szCs w:val="22"/>
        </w:rPr>
      </w:pPr>
      <w:r>
        <w:rPr>
          <w:rFonts w:ascii="Arial" w:hAnsi="Arial" w:cs="Arial"/>
          <w:bCs/>
          <w:sz w:val="22"/>
          <w:szCs w:val="22"/>
        </w:rPr>
        <w:t>Provide an</w:t>
      </w:r>
      <w:r w:rsidR="00BE6C42">
        <w:rPr>
          <w:rFonts w:ascii="Arial" w:hAnsi="Arial" w:cs="Arial"/>
          <w:bCs/>
          <w:sz w:val="22"/>
          <w:szCs w:val="22"/>
        </w:rPr>
        <w:t xml:space="preserve"> e-marketing brochure (by 01 Jan 19</w:t>
      </w:r>
      <w:r>
        <w:rPr>
          <w:rFonts w:ascii="Arial" w:hAnsi="Arial" w:cs="Arial"/>
          <w:bCs/>
          <w:sz w:val="22"/>
          <w:szCs w:val="22"/>
        </w:rPr>
        <w:t>) which is to be approved by DIO A&amp;D case officer prior to going live.</w:t>
      </w:r>
    </w:p>
    <w:p w14:paraId="6FC99280" w14:textId="77777777" w:rsidR="004F7683" w:rsidRDefault="004F7683" w:rsidP="004F7683">
      <w:pPr>
        <w:pStyle w:val="ListParagraph"/>
        <w:numPr>
          <w:ilvl w:val="0"/>
          <w:numId w:val="23"/>
        </w:numPr>
        <w:rPr>
          <w:rFonts w:ascii="Arial" w:hAnsi="Arial" w:cs="Arial"/>
          <w:bCs/>
          <w:sz w:val="22"/>
          <w:szCs w:val="22"/>
        </w:rPr>
      </w:pPr>
      <w:r>
        <w:rPr>
          <w:rFonts w:ascii="Arial" w:hAnsi="Arial" w:cs="Arial"/>
          <w:bCs/>
          <w:sz w:val="22"/>
          <w:szCs w:val="22"/>
        </w:rPr>
        <w:t>Market the property online and provide a data room for all required property data. Noting that following the upload of information on to the data room that the information (in hard copy) is returned to DIO.</w:t>
      </w:r>
    </w:p>
    <w:p w14:paraId="230629B8" w14:textId="640A9A02" w:rsidR="004F7683" w:rsidRDefault="004F7683" w:rsidP="004F7683">
      <w:pPr>
        <w:pStyle w:val="ListParagraph"/>
        <w:numPr>
          <w:ilvl w:val="0"/>
          <w:numId w:val="23"/>
        </w:numPr>
        <w:rPr>
          <w:rFonts w:ascii="Arial" w:hAnsi="Arial" w:cs="Arial"/>
          <w:bCs/>
          <w:sz w:val="22"/>
          <w:szCs w:val="22"/>
        </w:rPr>
      </w:pPr>
      <w:r>
        <w:rPr>
          <w:rFonts w:ascii="Arial" w:hAnsi="Arial" w:cs="Arial"/>
          <w:bCs/>
          <w:sz w:val="22"/>
          <w:szCs w:val="22"/>
        </w:rPr>
        <w:t xml:space="preserve">The contractor is required to facilitate </w:t>
      </w:r>
      <w:r w:rsidR="00BE6C42">
        <w:rPr>
          <w:rFonts w:ascii="Arial" w:hAnsi="Arial" w:cs="Arial"/>
          <w:bCs/>
          <w:sz w:val="22"/>
          <w:szCs w:val="22"/>
        </w:rPr>
        <w:t xml:space="preserve">a minimum of </w:t>
      </w:r>
      <w:r>
        <w:rPr>
          <w:rFonts w:ascii="Arial" w:hAnsi="Arial" w:cs="Arial"/>
          <w:bCs/>
          <w:sz w:val="22"/>
          <w:szCs w:val="22"/>
        </w:rPr>
        <w:t xml:space="preserve">two open days (dates to be agreed) in conjunction with the DIO A&amp;D case officer, noting that the property is currently occupied by Property Guardians.  </w:t>
      </w:r>
    </w:p>
    <w:p w14:paraId="3E7B3D01" w14:textId="0306F1D2" w:rsidR="004F7683" w:rsidRPr="004F7683" w:rsidRDefault="004F7683" w:rsidP="004F7683">
      <w:pPr>
        <w:pStyle w:val="ListParagraph"/>
        <w:numPr>
          <w:ilvl w:val="0"/>
          <w:numId w:val="23"/>
        </w:numPr>
        <w:rPr>
          <w:rFonts w:ascii="Arial" w:hAnsi="Arial" w:cs="Arial"/>
          <w:bCs/>
          <w:sz w:val="22"/>
          <w:szCs w:val="22"/>
        </w:rPr>
      </w:pPr>
      <w:r w:rsidRPr="004F7683">
        <w:rPr>
          <w:rFonts w:ascii="Arial" w:hAnsi="Arial" w:cs="Arial"/>
          <w:bCs/>
          <w:sz w:val="22"/>
          <w:szCs w:val="22"/>
        </w:rPr>
        <w:t xml:space="preserve">The contractor is to liaise with DIO A&amp;D Case Officer in respect of </w:t>
      </w:r>
    </w:p>
    <w:p w14:paraId="689CB873" w14:textId="5FC8F39F" w:rsidR="004F7683" w:rsidRPr="005B0F12" w:rsidRDefault="004F7683" w:rsidP="005B0F12">
      <w:pPr>
        <w:pStyle w:val="ListParagraph"/>
        <w:rPr>
          <w:rFonts w:ascii="Arial" w:hAnsi="Arial" w:cs="Arial"/>
          <w:bCs/>
          <w:sz w:val="22"/>
          <w:szCs w:val="22"/>
        </w:rPr>
      </w:pPr>
      <w:r>
        <w:rPr>
          <w:rFonts w:ascii="Arial" w:hAnsi="Arial" w:cs="Arial"/>
          <w:bCs/>
          <w:sz w:val="22"/>
          <w:szCs w:val="22"/>
        </w:rPr>
        <w:t>-expressions of interest (weekly basis)</w:t>
      </w:r>
    </w:p>
    <w:p w14:paraId="5F5D140E" w14:textId="39CFECFA" w:rsidR="004F7683" w:rsidRDefault="004F7683" w:rsidP="004F7683">
      <w:pPr>
        <w:tabs>
          <w:tab w:val="left" w:pos="720"/>
          <w:tab w:val="left" w:pos="1470"/>
        </w:tabs>
        <w:ind w:left="720" w:hanging="720"/>
        <w:rPr>
          <w:rFonts w:ascii="Arial" w:hAnsi="Arial" w:cs="Arial"/>
          <w:bCs/>
          <w:sz w:val="22"/>
          <w:szCs w:val="22"/>
        </w:rPr>
      </w:pPr>
      <w:r>
        <w:rPr>
          <w:rFonts w:ascii="Arial" w:hAnsi="Arial" w:cs="Arial"/>
          <w:bCs/>
          <w:sz w:val="22"/>
          <w:szCs w:val="22"/>
        </w:rPr>
        <w:t xml:space="preserve">      i.</w:t>
      </w:r>
      <w:r>
        <w:rPr>
          <w:rFonts w:ascii="Arial" w:hAnsi="Arial" w:cs="Arial"/>
          <w:bCs/>
          <w:sz w:val="22"/>
          <w:szCs w:val="22"/>
        </w:rPr>
        <w:tab/>
        <w:t>The contract</w:t>
      </w:r>
      <w:r w:rsidR="005B0F12">
        <w:rPr>
          <w:rFonts w:ascii="Arial" w:hAnsi="Arial" w:cs="Arial"/>
          <w:bCs/>
          <w:sz w:val="22"/>
          <w:szCs w:val="22"/>
        </w:rPr>
        <w:t>or is to liaise with all interested parties and the successful purchaser</w:t>
      </w:r>
      <w:r>
        <w:rPr>
          <w:rFonts w:ascii="Arial" w:hAnsi="Arial" w:cs="Arial"/>
          <w:bCs/>
          <w:sz w:val="22"/>
          <w:szCs w:val="22"/>
        </w:rPr>
        <w:t xml:space="preserve"> in respect of the sale.   </w:t>
      </w:r>
    </w:p>
    <w:p w14:paraId="10D735BB" w14:textId="1A3808B9" w:rsidR="004F7683" w:rsidRDefault="004F7683" w:rsidP="004F7683">
      <w:pPr>
        <w:tabs>
          <w:tab w:val="left" w:pos="720"/>
          <w:tab w:val="left" w:pos="1470"/>
        </w:tabs>
        <w:ind w:left="720" w:hanging="720"/>
        <w:rPr>
          <w:rFonts w:ascii="Arial" w:hAnsi="Arial" w:cs="Arial"/>
          <w:bCs/>
          <w:sz w:val="22"/>
          <w:szCs w:val="22"/>
        </w:rPr>
      </w:pPr>
      <w:r>
        <w:rPr>
          <w:rFonts w:ascii="Arial" w:hAnsi="Arial" w:cs="Arial"/>
          <w:bCs/>
          <w:sz w:val="22"/>
          <w:szCs w:val="22"/>
        </w:rPr>
        <w:t xml:space="preserve">      j.    Given that the site is no longer occupied by the military and falls outside the wire there is no requirement for the contractors to hold security clearance. All contractor access to the property/site must be approved by the A&amp;D case officer given that the property is occupied by Property Guardians. All contractors on site must adhere to Health and Safety standards. </w:t>
      </w:r>
    </w:p>
    <w:p w14:paraId="2B34F5D7" w14:textId="72B36BC2" w:rsidR="004F7683" w:rsidRDefault="004F7683" w:rsidP="004F7683">
      <w:pPr>
        <w:tabs>
          <w:tab w:val="left" w:pos="720"/>
          <w:tab w:val="left" w:pos="1470"/>
        </w:tabs>
        <w:ind w:left="720" w:hanging="720"/>
        <w:rPr>
          <w:rFonts w:ascii="Arial" w:hAnsi="Arial" w:cs="Arial"/>
          <w:bCs/>
          <w:sz w:val="22"/>
          <w:szCs w:val="22"/>
        </w:rPr>
      </w:pPr>
      <w:r>
        <w:rPr>
          <w:rFonts w:ascii="Arial" w:hAnsi="Arial" w:cs="Arial"/>
          <w:bCs/>
          <w:sz w:val="22"/>
          <w:szCs w:val="22"/>
        </w:rPr>
        <w:t xml:space="preserve">     k.</w:t>
      </w:r>
      <w:r>
        <w:rPr>
          <w:rFonts w:ascii="Arial" w:hAnsi="Arial" w:cs="Arial"/>
          <w:bCs/>
          <w:sz w:val="22"/>
          <w:szCs w:val="22"/>
        </w:rPr>
        <w:tab/>
        <w:t>The contractor shall ensure that all material, including maps, blueprints, sketches and written material, is handled and stored in accordance with the Government Security Clearance (GSC) Policy and the JSP 440- Defence Manuel of Resilience, Business Continuety and Security ensuring full compliance with the confidentiality clause for this contract.</w:t>
      </w:r>
    </w:p>
    <w:p w14:paraId="0BF9053C" w14:textId="4D71D6A2" w:rsidR="004F7683" w:rsidRDefault="004F7683" w:rsidP="004F7683">
      <w:pPr>
        <w:tabs>
          <w:tab w:val="left" w:pos="720"/>
          <w:tab w:val="left" w:pos="1470"/>
        </w:tabs>
        <w:ind w:left="720" w:hanging="720"/>
        <w:rPr>
          <w:rFonts w:ascii="Arial" w:hAnsi="Arial" w:cs="Arial"/>
          <w:bCs/>
          <w:sz w:val="22"/>
          <w:szCs w:val="22"/>
        </w:rPr>
      </w:pPr>
      <w:r>
        <w:rPr>
          <w:rFonts w:ascii="Arial" w:hAnsi="Arial" w:cs="Arial"/>
          <w:bCs/>
          <w:sz w:val="22"/>
          <w:szCs w:val="22"/>
        </w:rPr>
        <w:t xml:space="preserve">     l.     The contractor is to work within </w:t>
      </w:r>
      <w:r w:rsidRPr="00BE6C42">
        <w:rPr>
          <w:rFonts w:ascii="Arial" w:hAnsi="Arial" w:cs="Arial"/>
          <w:b/>
          <w:bCs/>
          <w:sz w:val="22"/>
          <w:szCs w:val="22"/>
        </w:rPr>
        <w:t>(and not exceed)</w:t>
      </w:r>
      <w:r>
        <w:rPr>
          <w:rFonts w:ascii="Arial" w:hAnsi="Arial" w:cs="Arial"/>
          <w:bCs/>
          <w:sz w:val="22"/>
          <w:szCs w:val="22"/>
        </w:rPr>
        <w:t xml:space="preserve"> its limit of liability</w:t>
      </w:r>
      <w:r w:rsidR="005B0F12">
        <w:rPr>
          <w:rFonts w:ascii="Arial" w:hAnsi="Arial" w:cs="Arial"/>
          <w:bCs/>
          <w:sz w:val="22"/>
          <w:szCs w:val="22"/>
        </w:rPr>
        <w:t xml:space="preserve"> (LOL)</w:t>
      </w:r>
      <w:r>
        <w:rPr>
          <w:rFonts w:ascii="Arial" w:hAnsi="Arial" w:cs="Arial"/>
          <w:bCs/>
          <w:sz w:val="22"/>
          <w:szCs w:val="22"/>
        </w:rPr>
        <w:t xml:space="preserve">. </w:t>
      </w:r>
      <w:r w:rsidR="005B0F12">
        <w:rPr>
          <w:rFonts w:ascii="Arial" w:hAnsi="Arial" w:cs="Arial"/>
          <w:bCs/>
          <w:sz w:val="22"/>
          <w:szCs w:val="22"/>
        </w:rPr>
        <w:t xml:space="preserve">The contractor is to inform the DIO A&amp;D Case officer immediately if the LOL is insufficient including a detailed explanation as to why. </w:t>
      </w:r>
    </w:p>
    <w:p w14:paraId="57841FDD" w14:textId="2D3B336E" w:rsidR="00767FB1" w:rsidRPr="004F7683" w:rsidRDefault="004F7683" w:rsidP="004F7683">
      <w:pPr>
        <w:tabs>
          <w:tab w:val="left" w:pos="720"/>
          <w:tab w:val="left" w:pos="1470"/>
        </w:tabs>
        <w:rPr>
          <w:rFonts w:ascii="Arial" w:hAnsi="Arial" w:cs="Arial"/>
          <w:bCs/>
          <w:sz w:val="22"/>
          <w:szCs w:val="22"/>
        </w:rPr>
      </w:pPr>
      <w:r>
        <w:rPr>
          <w:rFonts w:ascii="Arial" w:hAnsi="Arial" w:cs="Arial"/>
          <w:bCs/>
          <w:sz w:val="22"/>
          <w:szCs w:val="22"/>
        </w:rPr>
        <w:tab/>
      </w:r>
    </w:p>
    <w:p w14:paraId="02C74385" w14:textId="2F4709B2" w:rsidR="00767FB1" w:rsidRDefault="00767FB1" w:rsidP="12DDB7DE">
      <w:pPr>
        <w:rPr>
          <w:rFonts w:ascii="Arial" w:hAnsi="Arial" w:cs="Arial"/>
          <w:b/>
          <w:bCs/>
          <w:sz w:val="22"/>
          <w:szCs w:val="22"/>
        </w:rPr>
      </w:pPr>
      <w:r>
        <w:rPr>
          <w:rFonts w:ascii="Arial" w:hAnsi="Arial" w:cs="Arial"/>
          <w:b/>
          <w:bCs/>
          <w:sz w:val="22"/>
          <w:szCs w:val="22"/>
        </w:rPr>
        <w:t>Outputs</w:t>
      </w:r>
      <w:r w:rsidR="005761DD">
        <w:rPr>
          <w:rFonts w:ascii="Arial" w:hAnsi="Arial" w:cs="Arial"/>
          <w:b/>
          <w:bCs/>
          <w:sz w:val="22"/>
          <w:szCs w:val="22"/>
        </w:rPr>
        <w:t>/Milestone</w:t>
      </w:r>
    </w:p>
    <w:p w14:paraId="7A7053D2" w14:textId="77777777" w:rsidR="00767FB1" w:rsidRDefault="00767FB1" w:rsidP="12DDB7DE">
      <w:pPr>
        <w:rPr>
          <w:rFonts w:ascii="Arial" w:hAnsi="Arial" w:cs="Arial"/>
          <w:b/>
          <w:bCs/>
          <w:sz w:val="22"/>
          <w:szCs w:val="22"/>
        </w:rPr>
      </w:pPr>
    </w:p>
    <w:p w14:paraId="4FF2A8F0" w14:textId="2167B156" w:rsidR="00932B2F" w:rsidRPr="002803EC" w:rsidRDefault="00DF7958" w:rsidP="002803EC">
      <w:pPr>
        <w:pStyle w:val="ListParagraph"/>
        <w:numPr>
          <w:ilvl w:val="0"/>
          <w:numId w:val="22"/>
        </w:numPr>
        <w:rPr>
          <w:rFonts w:ascii="Arial" w:hAnsi="Arial" w:cs="Arial"/>
          <w:bCs/>
          <w:sz w:val="22"/>
          <w:szCs w:val="22"/>
        </w:rPr>
      </w:pPr>
      <w:r>
        <w:rPr>
          <w:rFonts w:ascii="Arial" w:hAnsi="Arial" w:cs="Arial"/>
          <w:bCs/>
          <w:sz w:val="22"/>
          <w:szCs w:val="22"/>
        </w:rPr>
        <w:t>A report documenting</w:t>
      </w:r>
      <w:r w:rsidR="00932B2F" w:rsidRPr="002803EC">
        <w:rPr>
          <w:rFonts w:ascii="Arial" w:hAnsi="Arial" w:cs="Arial"/>
          <w:bCs/>
          <w:sz w:val="22"/>
          <w:szCs w:val="22"/>
        </w:rPr>
        <w:t xml:space="preserve"> </w:t>
      </w:r>
      <w:r>
        <w:rPr>
          <w:rFonts w:ascii="Arial" w:hAnsi="Arial" w:cs="Arial"/>
          <w:bCs/>
          <w:sz w:val="22"/>
          <w:szCs w:val="22"/>
        </w:rPr>
        <w:t xml:space="preserve">the </w:t>
      </w:r>
      <w:r w:rsidR="00932B2F" w:rsidRPr="002803EC">
        <w:rPr>
          <w:rFonts w:ascii="Arial" w:hAnsi="Arial" w:cs="Arial"/>
          <w:bCs/>
          <w:sz w:val="22"/>
          <w:szCs w:val="22"/>
        </w:rPr>
        <w:t xml:space="preserve">results from the </w:t>
      </w:r>
      <w:r w:rsidR="00BE6C42">
        <w:rPr>
          <w:rFonts w:ascii="Arial" w:hAnsi="Arial" w:cs="Arial"/>
          <w:bCs/>
          <w:sz w:val="22"/>
          <w:szCs w:val="22"/>
        </w:rPr>
        <w:t xml:space="preserve">access </w:t>
      </w:r>
      <w:r w:rsidR="00932B2F" w:rsidRPr="002803EC">
        <w:rPr>
          <w:rFonts w:ascii="Arial" w:hAnsi="Arial" w:cs="Arial"/>
          <w:bCs/>
          <w:sz w:val="22"/>
          <w:szCs w:val="22"/>
        </w:rPr>
        <w:t>assessment must provide the department and in turn the contractor wi</w:t>
      </w:r>
      <w:r w:rsidR="005761DD">
        <w:rPr>
          <w:rFonts w:ascii="Arial" w:hAnsi="Arial" w:cs="Arial"/>
          <w:bCs/>
          <w:sz w:val="22"/>
          <w:szCs w:val="22"/>
        </w:rPr>
        <w:t>th sufficient data to have mean</w:t>
      </w:r>
      <w:r w:rsidR="00932B2F" w:rsidRPr="002803EC">
        <w:rPr>
          <w:rFonts w:ascii="Arial" w:hAnsi="Arial" w:cs="Arial"/>
          <w:bCs/>
          <w:sz w:val="22"/>
          <w:szCs w:val="22"/>
        </w:rPr>
        <w:t>in</w:t>
      </w:r>
      <w:r w:rsidR="005761DD">
        <w:rPr>
          <w:rFonts w:ascii="Arial" w:hAnsi="Arial" w:cs="Arial"/>
          <w:bCs/>
          <w:sz w:val="22"/>
          <w:szCs w:val="22"/>
        </w:rPr>
        <w:t>g</w:t>
      </w:r>
      <w:r w:rsidR="00932B2F" w:rsidRPr="002803EC">
        <w:rPr>
          <w:rFonts w:ascii="Arial" w:hAnsi="Arial" w:cs="Arial"/>
          <w:bCs/>
          <w:sz w:val="22"/>
          <w:szCs w:val="22"/>
        </w:rPr>
        <w:t xml:space="preserve">ful discussions with the LPA and landowners. </w:t>
      </w:r>
    </w:p>
    <w:p w14:paraId="2B47E817" w14:textId="77777777" w:rsidR="00932B2F" w:rsidRDefault="00932B2F" w:rsidP="12DDB7DE">
      <w:pPr>
        <w:rPr>
          <w:rFonts w:ascii="Arial" w:hAnsi="Arial" w:cs="Arial"/>
          <w:b/>
          <w:bCs/>
          <w:sz w:val="22"/>
          <w:szCs w:val="22"/>
        </w:rPr>
      </w:pPr>
    </w:p>
    <w:p w14:paraId="7F9B5DF2" w14:textId="77777777" w:rsidR="00932B2F" w:rsidRPr="005761DD" w:rsidRDefault="00932B2F" w:rsidP="005761DD">
      <w:pPr>
        <w:rPr>
          <w:rFonts w:ascii="Arial" w:hAnsi="Arial" w:cs="Arial"/>
          <w:b/>
          <w:bCs/>
          <w:sz w:val="22"/>
          <w:szCs w:val="22"/>
        </w:rPr>
      </w:pPr>
    </w:p>
    <w:p w14:paraId="613F258A" w14:textId="77777777" w:rsidR="004F7683" w:rsidRDefault="00932B2F" w:rsidP="002803EC">
      <w:pPr>
        <w:pStyle w:val="ListParagraph"/>
        <w:numPr>
          <w:ilvl w:val="0"/>
          <w:numId w:val="22"/>
        </w:numPr>
        <w:rPr>
          <w:rFonts w:ascii="Arial" w:hAnsi="Arial" w:cs="Arial"/>
          <w:bCs/>
          <w:sz w:val="22"/>
          <w:szCs w:val="22"/>
        </w:rPr>
      </w:pPr>
      <w:r w:rsidRPr="002803EC">
        <w:rPr>
          <w:rFonts w:ascii="Arial" w:hAnsi="Arial" w:cs="Arial"/>
          <w:bCs/>
          <w:sz w:val="22"/>
          <w:szCs w:val="22"/>
        </w:rPr>
        <w:t>Given the short term nature of th</w:t>
      </w:r>
      <w:r w:rsidR="004F7683">
        <w:rPr>
          <w:rFonts w:ascii="Arial" w:hAnsi="Arial" w:cs="Arial"/>
          <w:bCs/>
          <w:sz w:val="22"/>
          <w:szCs w:val="22"/>
        </w:rPr>
        <w:t>is piece of</w:t>
      </w:r>
      <w:r w:rsidRPr="002803EC">
        <w:rPr>
          <w:rFonts w:ascii="Arial" w:hAnsi="Arial" w:cs="Arial"/>
          <w:bCs/>
          <w:sz w:val="22"/>
          <w:szCs w:val="22"/>
        </w:rPr>
        <w:t xml:space="preserve"> work</w:t>
      </w:r>
      <w:r w:rsidR="004F7683">
        <w:rPr>
          <w:rFonts w:ascii="Arial" w:hAnsi="Arial" w:cs="Arial"/>
          <w:bCs/>
          <w:sz w:val="22"/>
          <w:szCs w:val="22"/>
        </w:rPr>
        <w:t xml:space="preserve"> and its low value</w:t>
      </w:r>
      <w:r w:rsidRPr="002803EC">
        <w:rPr>
          <w:rFonts w:ascii="Arial" w:hAnsi="Arial" w:cs="Arial"/>
          <w:bCs/>
          <w:sz w:val="22"/>
          <w:szCs w:val="22"/>
        </w:rPr>
        <w:t xml:space="preserve"> it is proposed that the </w:t>
      </w:r>
      <w:r w:rsidR="004F7683">
        <w:rPr>
          <w:rFonts w:ascii="Arial" w:hAnsi="Arial" w:cs="Arial"/>
          <w:bCs/>
          <w:sz w:val="22"/>
          <w:szCs w:val="22"/>
        </w:rPr>
        <w:t>milestones listed below are not linked to payment;</w:t>
      </w:r>
    </w:p>
    <w:p w14:paraId="09517D1C" w14:textId="77777777" w:rsidR="004F7683" w:rsidRDefault="004F7683" w:rsidP="004F7683">
      <w:pPr>
        <w:rPr>
          <w:rFonts w:ascii="Arial" w:hAnsi="Arial" w:cs="Arial"/>
          <w:bCs/>
          <w:sz w:val="22"/>
          <w:szCs w:val="22"/>
        </w:rPr>
      </w:pPr>
    </w:p>
    <w:p w14:paraId="1639479B" w14:textId="371228D8" w:rsidR="004F7683" w:rsidRDefault="00DF7958" w:rsidP="004F7683">
      <w:pPr>
        <w:pStyle w:val="ListParagraph"/>
        <w:numPr>
          <w:ilvl w:val="0"/>
          <w:numId w:val="24"/>
        </w:numPr>
        <w:rPr>
          <w:rFonts w:ascii="Arial" w:hAnsi="Arial" w:cs="Arial"/>
          <w:bCs/>
          <w:sz w:val="22"/>
          <w:szCs w:val="22"/>
        </w:rPr>
      </w:pPr>
      <w:r>
        <w:rPr>
          <w:rFonts w:ascii="Arial" w:hAnsi="Arial" w:cs="Arial"/>
          <w:bCs/>
          <w:sz w:val="22"/>
          <w:szCs w:val="22"/>
        </w:rPr>
        <w:t>The access</w:t>
      </w:r>
      <w:r w:rsidR="004F7683">
        <w:rPr>
          <w:rFonts w:ascii="Arial" w:hAnsi="Arial" w:cs="Arial"/>
          <w:bCs/>
          <w:sz w:val="22"/>
          <w:szCs w:val="22"/>
        </w:rPr>
        <w:t xml:space="preserve"> assessment</w:t>
      </w:r>
      <w:r>
        <w:rPr>
          <w:rFonts w:ascii="Arial" w:hAnsi="Arial" w:cs="Arial"/>
          <w:bCs/>
          <w:sz w:val="22"/>
          <w:szCs w:val="22"/>
        </w:rPr>
        <w:t xml:space="preserve"> report</w:t>
      </w:r>
      <w:r w:rsidR="004F7683">
        <w:rPr>
          <w:rFonts w:ascii="Arial" w:hAnsi="Arial" w:cs="Arial"/>
          <w:bCs/>
          <w:sz w:val="22"/>
          <w:szCs w:val="22"/>
        </w:rPr>
        <w:t>- completed within 6 weeks of the contract being let</w:t>
      </w:r>
      <w:r w:rsidR="005761DD">
        <w:rPr>
          <w:rFonts w:ascii="Arial" w:hAnsi="Arial" w:cs="Arial"/>
          <w:bCs/>
          <w:sz w:val="22"/>
          <w:szCs w:val="22"/>
        </w:rPr>
        <w:t>.</w:t>
      </w:r>
    </w:p>
    <w:p w14:paraId="457DA85B" w14:textId="0CC6E7D5" w:rsidR="004F7683" w:rsidRDefault="004F7683" w:rsidP="004F7683">
      <w:pPr>
        <w:pStyle w:val="ListParagraph"/>
        <w:numPr>
          <w:ilvl w:val="0"/>
          <w:numId w:val="24"/>
        </w:numPr>
        <w:rPr>
          <w:rFonts w:ascii="Arial" w:hAnsi="Arial" w:cs="Arial"/>
          <w:bCs/>
          <w:sz w:val="22"/>
          <w:szCs w:val="22"/>
        </w:rPr>
      </w:pPr>
      <w:r>
        <w:rPr>
          <w:rFonts w:ascii="Arial" w:hAnsi="Arial" w:cs="Arial"/>
          <w:bCs/>
          <w:sz w:val="22"/>
          <w:szCs w:val="22"/>
        </w:rPr>
        <w:t>Liaise with the LPA</w:t>
      </w:r>
      <w:r w:rsidR="00DF7958">
        <w:rPr>
          <w:rFonts w:ascii="Arial" w:hAnsi="Arial" w:cs="Arial"/>
          <w:bCs/>
          <w:sz w:val="22"/>
          <w:szCs w:val="22"/>
        </w:rPr>
        <w:t xml:space="preserve"> and provide a position statement on the LPA’s position</w:t>
      </w:r>
      <w:r>
        <w:rPr>
          <w:rFonts w:ascii="Arial" w:hAnsi="Arial" w:cs="Arial"/>
          <w:bCs/>
          <w:sz w:val="22"/>
          <w:szCs w:val="22"/>
        </w:rPr>
        <w:t xml:space="preserve">- within </w:t>
      </w:r>
      <w:r w:rsidR="00DF7958">
        <w:rPr>
          <w:rFonts w:ascii="Arial" w:hAnsi="Arial" w:cs="Arial"/>
          <w:bCs/>
          <w:sz w:val="22"/>
          <w:szCs w:val="22"/>
        </w:rPr>
        <w:t xml:space="preserve">3 weeks of the access </w:t>
      </w:r>
      <w:r>
        <w:rPr>
          <w:rFonts w:ascii="Arial" w:hAnsi="Arial" w:cs="Arial"/>
          <w:bCs/>
          <w:sz w:val="22"/>
          <w:szCs w:val="22"/>
        </w:rPr>
        <w:t>assessment being accepted by A&amp;D case officer.</w:t>
      </w:r>
    </w:p>
    <w:p w14:paraId="6EF59F1E" w14:textId="2F479788" w:rsidR="004F7683" w:rsidRDefault="004F7683" w:rsidP="004F7683">
      <w:pPr>
        <w:pStyle w:val="ListParagraph"/>
        <w:numPr>
          <w:ilvl w:val="0"/>
          <w:numId w:val="24"/>
        </w:numPr>
        <w:rPr>
          <w:rFonts w:ascii="Arial" w:hAnsi="Arial" w:cs="Arial"/>
          <w:bCs/>
          <w:sz w:val="22"/>
          <w:szCs w:val="22"/>
        </w:rPr>
      </w:pPr>
      <w:r>
        <w:rPr>
          <w:rFonts w:ascii="Arial" w:hAnsi="Arial" w:cs="Arial"/>
          <w:bCs/>
          <w:sz w:val="22"/>
          <w:szCs w:val="22"/>
        </w:rPr>
        <w:t>Commence negotiations with land owners- within 3 weeks after the completion of discussions with the LPA.</w:t>
      </w:r>
    </w:p>
    <w:p w14:paraId="5D084601" w14:textId="030AEBEC" w:rsidR="004F7683" w:rsidRDefault="004F7683" w:rsidP="004F7683">
      <w:pPr>
        <w:pStyle w:val="ListParagraph"/>
        <w:numPr>
          <w:ilvl w:val="0"/>
          <w:numId w:val="24"/>
        </w:numPr>
        <w:rPr>
          <w:rFonts w:ascii="Arial" w:hAnsi="Arial" w:cs="Arial"/>
          <w:bCs/>
          <w:sz w:val="22"/>
          <w:szCs w:val="22"/>
        </w:rPr>
      </w:pPr>
      <w:r>
        <w:rPr>
          <w:rFonts w:ascii="Arial" w:hAnsi="Arial" w:cs="Arial"/>
          <w:bCs/>
          <w:sz w:val="22"/>
          <w:szCs w:val="22"/>
        </w:rPr>
        <w:t>Provid</w:t>
      </w:r>
      <w:r w:rsidR="00BE6C42">
        <w:rPr>
          <w:rFonts w:ascii="Arial" w:hAnsi="Arial" w:cs="Arial"/>
          <w:bCs/>
          <w:sz w:val="22"/>
          <w:szCs w:val="22"/>
        </w:rPr>
        <w:t>e E-marketing brochure by 01 Jan 19</w:t>
      </w:r>
      <w:r>
        <w:rPr>
          <w:rFonts w:ascii="Arial" w:hAnsi="Arial" w:cs="Arial"/>
          <w:bCs/>
          <w:sz w:val="22"/>
          <w:szCs w:val="22"/>
        </w:rPr>
        <w:t>.</w:t>
      </w:r>
    </w:p>
    <w:p w14:paraId="7E9A9DCA" w14:textId="411BF7E6" w:rsidR="12DDB7DE" w:rsidRPr="004F7683" w:rsidRDefault="12DDB7DE" w:rsidP="12DDB7DE">
      <w:pPr>
        <w:rPr>
          <w:rFonts w:ascii="Arial" w:hAnsi="Arial" w:cs="Arial"/>
          <w:bCs/>
          <w:sz w:val="22"/>
          <w:szCs w:val="22"/>
        </w:rPr>
      </w:pPr>
    </w:p>
    <w:p w14:paraId="01696F41" w14:textId="6FC731E4" w:rsidR="12DDB7DE" w:rsidRDefault="12DDB7DE" w:rsidP="12DDB7DE">
      <w:pPr>
        <w:rPr>
          <w:rFonts w:ascii="Arial" w:hAnsi="Arial" w:cs="Arial"/>
          <w:b/>
          <w:bCs/>
          <w:sz w:val="22"/>
          <w:szCs w:val="22"/>
        </w:rPr>
      </w:pPr>
      <w:r w:rsidRPr="12DDB7DE">
        <w:rPr>
          <w:rFonts w:ascii="Arial" w:hAnsi="Arial" w:cs="Arial"/>
          <w:b/>
          <w:bCs/>
          <w:sz w:val="22"/>
          <w:szCs w:val="22"/>
        </w:rPr>
        <w:t>Acceptance</w:t>
      </w:r>
    </w:p>
    <w:p w14:paraId="3F2F64A4" w14:textId="20B38AF7" w:rsidR="12DDB7DE" w:rsidRDefault="12DDB7DE" w:rsidP="12DDB7DE">
      <w:pPr>
        <w:rPr>
          <w:rFonts w:ascii="Arial" w:hAnsi="Arial" w:cs="Arial"/>
          <w:b/>
          <w:bCs/>
          <w:sz w:val="22"/>
          <w:szCs w:val="22"/>
        </w:rPr>
      </w:pPr>
    </w:p>
    <w:p w14:paraId="3175FDD0" w14:textId="7877A06C" w:rsidR="00767FB1" w:rsidRPr="002803EC" w:rsidRDefault="002803EC" w:rsidP="002803EC">
      <w:pPr>
        <w:pStyle w:val="ListParagraph"/>
        <w:numPr>
          <w:ilvl w:val="0"/>
          <w:numId w:val="22"/>
        </w:numPr>
        <w:rPr>
          <w:rFonts w:ascii="Arial" w:hAnsi="Arial" w:cs="Arial"/>
          <w:bCs/>
          <w:sz w:val="22"/>
          <w:szCs w:val="22"/>
        </w:rPr>
      </w:pPr>
      <w:r w:rsidRPr="002803EC">
        <w:rPr>
          <w:rFonts w:ascii="Arial" w:hAnsi="Arial" w:cs="Arial"/>
          <w:bCs/>
          <w:sz w:val="22"/>
          <w:szCs w:val="22"/>
        </w:rPr>
        <w:t>Acceptance of the transport technical assessment report will be by the Acquisitions and Disposals case officer.</w:t>
      </w:r>
    </w:p>
    <w:p w14:paraId="3EEAD695" w14:textId="77777777" w:rsidR="002803EC" w:rsidRDefault="002803EC" w:rsidP="12DDB7DE">
      <w:pPr>
        <w:rPr>
          <w:rFonts w:ascii="Arial" w:hAnsi="Arial" w:cs="Arial"/>
          <w:bCs/>
          <w:sz w:val="22"/>
          <w:szCs w:val="22"/>
        </w:rPr>
      </w:pPr>
    </w:p>
    <w:p w14:paraId="5236F4CF" w14:textId="78008502" w:rsidR="002803EC" w:rsidRPr="002803EC" w:rsidRDefault="002803EC" w:rsidP="002803EC">
      <w:pPr>
        <w:pStyle w:val="ListParagraph"/>
        <w:numPr>
          <w:ilvl w:val="0"/>
          <w:numId w:val="22"/>
        </w:numPr>
        <w:rPr>
          <w:rFonts w:ascii="Arial" w:hAnsi="Arial" w:cs="Arial"/>
          <w:bCs/>
          <w:sz w:val="22"/>
          <w:szCs w:val="22"/>
        </w:rPr>
      </w:pPr>
      <w:r w:rsidRPr="002803EC">
        <w:rPr>
          <w:rFonts w:ascii="Arial" w:hAnsi="Arial" w:cs="Arial"/>
          <w:bCs/>
          <w:sz w:val="22"/>
          <w:szCs w:val="22"/>
        </w:rPr>
        <w:t xml:space="preserve">Monthly conference calls are required with the Acquisitoions and Disposal case officer to </w:t>
      </w:r>
      <w:r w:rsidR="00BE6C42">
        <w:rPr>
          <w:rFonts w:ascii="Arial" w:hAnsi="Arial" w:cs="Arial"/>
          <w:bCs/>
          <w:sz w:val="22"/>
          <w:szCs w:val="22"/>
        </w:rPr>
        <w:t>u</w:t>
      </w:r>
      <w:r w:rsidR="005B0F12">
        <w:rPr>
          <w:rFonts w:ascii="Arial" w:hAnsi="Arial" w:cs="Arial"/>
          <w:bCs/>
          <w:sz w:val="22"/>
          <w:szCs w:val="22"/>
        </w:rPr>
        <w:t xml:space="preserve">pdate the case officer and to </w:t>
      </w:r>
      <w:r w:rsidRPr="002803EC">
        <w:rPr>
          <w:rFonts w:ascii="Arial" w:hAnsi="Arial" w:cs="Arial"/>
          <w:bCs/>
          <w:sz w:val="22"/>
          <w:szCs w:val="22"/>
        </w:rPr>
        <w:t>ensure the property is sold in FY 18/19.</w:t>
      </w:r>
    </w:p>
    <w:p w14:paraId="1696ECC2" w14:textId="77777777" w:rsidR="00767FB1" w:rsidRDefault="00767FB1" w:rsidP="12DDB7DE">
      <w:pPr>
        <w:rPr>
          <w:rFonts w:ascii="Arial" w:hAnsi="Arial" w:cs="Arial"/>
          <w:b/>
          <w:bCs/>
          <w:sz w:val="22"/>
          <w:szCs w:val="22"/>
        </w:rPr>
      </w:pPr>
    </w:p>
    <w:p w14:paraId="16C6CA38" w14:textId="50D0E3BB" w:rsidR="12DDB7DE" w:rsidRDefault="12DDB7DE" w:rsidP="12DDB7DE">
      <w:pPr>
        <w:rPr>
          <w:rFonts w:ascii="Arial" w:hAnsi="Arial" w:cs="Arial"/>
          <w:b/>
          <w:bCs/>
          <w:sz w:val="22"/>
          <w:szCs w:val="22"/>
        </w:rPr>
      </w:pPr>
      <w:r w:rsidRPr="12DDB7DE">
        <w:rPr>
          <w:rFonts w:ascii="Arial" w:hAnsi="Arial" w:cs="Arial"/>
          <w:b/>
          <w:bCs/>
          <w:sz w:val="22"/>
          <w:szCs w:val="22"/>
        </w:rPr>
        <w:t>Intellectual property (IP) Rights (known as IPR)</w:t>
      </w:r>
    </w:p>
    <w:p w14:paraId="370590F0" w14:textId="77777777" w:rsidR="00767FB1" w:rsidRDefault="00767FB1" w:rsidP="12DDB7DE">
      <w:pPr>
        <w:rPr>
          <w:rFonts w:ascii="Arial" w:hAnsi="Arial" w:cs="Arial"/>
          <w:b/>
          <w:bCs/>
          <w:sz w:val="22"/>
          <w:szCs w:val="22"/>
        </w:rPr>
      </w:pPr>
    </w:p>
    <w:p w14:paraId="6B962572" w14:textId="1E83AF1F" w:rsidR="00767FB1" w:rsidRPr="002803EC" w:rsidRDefault="002803EC" w:rsidP="002803EC">
      <w:pPr>
        <w:pStyle w:val="ListParagraph"/>
        <w:numPr>
          <w:ilvl w:val="0"/>
          <w:numId w:val="22"/>
        </w:numPr>
        <w:rPr>
          <w:rFonts w:ascii="Arial" w:hAnsi="Arial" w:cs="Arial"/>
          <w:bCs/>
          <w:sz w:val="22"/>
          <w:szCs w:val="22"/>
        </w:rPr>
      </w:pPr>
      <w:r w:rsidRPr="002803EC">
        <w:rPr>
          <w:rFonts w:ascii="Arial" w:hAnsi="Arial" w:cs="Arial"/>
          <w:bCs/>
          <w:sz w:val="22"/>
          <w:szCs w:val="22"/>
        </w:rPr>
        <w:t>Intellectual Property Rights will be a condition of the contract for this service provision. DIO will have full rights to the transport technical assessment report.</w:t>
      </w:r>
      <w:r w:rsidR="00FF675E">
        <w:rPr>
          <w:rFonts w:ascii="Arial" w:hAnsi="Arial" w:cs="Arial"/>
          <w:bCs/>
          <w:sz w:val="22"/>
          <w:szCs w:val="22"/>
        </w:rPr>
        <w:t xml:space="preserve"> DIO retains ownership and rights to all materials (hard or soft copies) produced for the project. </w:t>
      </w:r>
      <w:r w:rsidRPr="002803EC">
        <w:rPr>
          <w:rFonts w:ascii="Arial" w:hAnsi="Arial" w:cs="Arial"/>
          <w:bCs/>
          <w:sz w:val="22"/>
          <w:szCs w:val="22"/>
        </w:rPr>
        <w:t xml:space="preserve">  </w:t>
      </w:r>
    </w:p>
    <w:p w14:paraId="00C530C5" w14:textId="7ED16037" w:rsidR="12DDB7DE" w:rsidRDefault="12DDB7DE" w:rsidP="12DDB7DE">
      <w:pPr>
        <w:rPr>
          <w:rFonts w:ascii="Arial" w:hAnsi="Arial" w:cs="Arial"/>
          <w:b/>
          <w:bCs/>
          <w:sz w:val="22"/>
          <w:szCs w:val="22"/>
        </w:rPr>
      </w:pPr>
    </w:p>
    <w:p w14:paraId="0C663618" w14:textId="467B9346" w:rsidR="12DDB7DE" w:rsidRDefault="12DDB7DE" w:rsidP="12DDB7DE">
      <w:pPr>
        <w:rPr>
          <w:rFonts w:ascii="Arial" w:hAnsi="Arial" w:cs="Arial"/>
          <w:b/>
          <w:bCs/>
          <w:sz w:val="22"/>
          <w:szCs w:val="22"/>
        </w:rPr>
      </w:pPr>
      <w:r w:rsidRPr="12DDB7DE">
        <w:rPr>
          <w:rFonts w:ascii="Arial" w:hAnsi="Arial" w:cs="Arial"/>
          <w:b/>
          <w:bCs/>
          <w:sz w:val="22"/>
          <w:szCs w:val="22"/>
        </w:rPr>
        <w:t>Payment</w:t>
      </w:r>
    </w:p>
    <w:p w14:paraId="1C3E2644" w14:textId="77777777" w:rsidR="002803EC" w:rsidRDefault="002803EC" w:rsidP="12DDB7DE">
      <w:pPr>
        <w:rPr>
          <w:rFonts w:ascii="Arial" w:hAnsi="Arial" w:cs="Arial"/>
          <w:b/>
          <w:bCs/>
          <w:sz w:val="22"/>
          <w:szCs w:val="22"/>
        </w:rPr>
      </w:pPr>
    </w:p>
    <w:p w14:paraId="1EEA02F2" w14:textId="2F57D733" w:rsidR="00767FB1" w:rsidRPr="002803EC" w:rsidRDefault="002803EC" w:rsidP="12DDB7DE">
      <w:pPr>
        <w:pStyle w:val="ListParagraph"/>
        <w:numPr>
          <w:ilvl w:val="0"/>
          <w:numId w:val="22"/>
        </w:numPr>
        <w:rPr>
          <w:rFonts w:ascii="Arial" w:hAnsi="Arial" w:cs="Arial"/>
          <w:bCs/>
          <w:sz w:val="22"/>
          <w:szCs w:val="22"/>
        </w:rPr>
      </w:pPr>
      <w:r w:rsidRPr="002803EC">
        <w:rPr>
          <w:rFonts w:ascii="Arial" w:hAnsi="Arial" w:cs="Arial"/>
          <w:bCs/>
          <w:sz w:val="22"/>
          <w:szCs w:val="22"/>
        </w:rPr>
        <w:t xml:space="preserve">The contractor will be paid on completion of the sale. </w:t>
      </w:r>
      <w:r w:rsidR="00FE33FD">
        <w:rPr>
          <w:rFonts w:ascii="Arial" w:hAnsi="Arial" w:cs="Arial"/>
          <w:bCs/>
          <w:sz w:val="22"/>
          <w:szCs w:val="22"/>
        </w:rPr>
        <w:t>Interim p</w:t>
      </w:r>
      <w:r w:rsidRPr="002803EC">
        <w:rPr>
          <w:rFonts w:ascii="Arial" w:hAnsi="Arial" w:cs="Arial"/>
          <w:bCs/>
          <w:sz w:val="22"/>
          <w:szCs w:val="22"/>
        </w:rPr>
        <w:t>ayment will only be made on successful delivery of those li</w:t>
      </w:r>
      <w:r w:rsidR="005B0F12">
        <w:rPr>
          <w:rFonts w:ascii="Arial" w:hAnsi="Arial" w:cs="Arial"/>
          <w:bCs/>
          <w:sz w:val="22"/>
          <w:szCs w:val="22"/>
        </w:rPr>
        <w:t xml:space="preserve">ne items listed in </w:t>
      </w:r>
      <w:r w:rsidRPr="002803EC">
        <w:rPr>
          <w:rFonts w:ascii="Arial" w:hAnsi="Arial" w:cs="Arial"/>
          <w:bCs/>
          <w:sz w:val="22"/>
          <w:szCs w:val="22"/>
        </w:rPr>
        <w:t xml:space="preserve">paragraph </w:t>
      </w:r>
      <w:r w:rsidR="00BE6C42">
        <w:rPr>
          <w:rFonts w:ascii="Arial" w:hAnsi="Arial" w:cs="Arial"/>
          <w:bCs/>
          <w:sz w:val="22"/>
          <w:szCs w:val="22"/>
        </w:rPr>
        <w:t>10</w:t>
      </w:r>
      <w:r w:rsidR="00FE33FD">
        <w:rPr>
          <w:rFonts w:ascii="Arial" w:hAnsi="Arial" w:cs="Arial"/>
          <w:bCs/>
          <w:sz w:val="22"/>
          <w:szCs w:val="22"/>
        </w:rPr>
        <w:t xml:space="preserve"> (access assessment)</w:t>
      </w:r>
      <w:r w:rsidR="005B0F12">
        <w:rPr>
          <w:rFonts w:ascii="Arial" w:hAnsi="Arial" w:cs="Arial"/>
          <w:bCs/>
          <w:sz w:val="22"/>
          <w:szCs w:val="22"/>
        </w:rPr>
        <w:t>.</w:t>
      </w:r>
      <w:r w:rsidR="00FE33FD">
        <w:rPr>
          <w:rFonts w:ascii="Arial" w:hAnsi="Arial" w:cs="Arial"/>
          <w:bCs/>
          <w:sz w:val="22"/>
          <w:szCs w:val="22"/>
        </w:rPr>
        <w:t xml:space="preserve"> Noting if negotiations are not required with the neighbouring landowner  this element of the fixed fee will not be payable.</w:t>
      </w:r>
    </w:p>
    <w:p w14:paraId="316F77C2" w14:textId="76FFD5D1" w:rsidR="12DDB7DE" w:rsidRDefault="12DDB7DE" w:rsidP="12DDB7DE">
      <w:pPr>
        <w:rPr>
          <w:rFonts w:ascii="Arial" w:hAnsi="Arial" w:cs="Arial"/>
          <w:b/>
          <w:bCs/>
          <w:sz w:val="22"/>
          <w:szCs w:val="22"/>
        </w:rPr>
      </w:pPr>
    </w:p>
    <w:p w14:paraId="737404B7" w14:textId="57575B8B" w:rsidR="12DDB7DE" w:rsidRDefault="12DDB7DE" w:rsidP="12DDB7DE">
      <w:pPr>
        <w:rPr>
          <w:rFonts w:ascii="Arial" w:hAnsi="Arial" w:cs="Arial"/>
          <w:b/>
          <w:bCs/>
          <w:sz w:val="22"/>
          <w:szCs w:val="22"/>
        </w:rPr>
      </w:pPr>
      <w:r w:rsidRPr="12DDB7DE">
        <w:rPr>
          <w:rFonts w:ascii="Arial" w:hAnsi="Arial" w:cs="Arial"/>
          <w:b/>
          <w:bCs/>
          <w:sz w:val="22"/>
          <w:szCs w:val="22"/>
        </w:rPr>
        <w:t>Contract management arrangements</w:t>
      </w:r>
    </w:p>
    <w:p w14:paraId="55DEBBAC" w14:textId="71CCD5DC" w:rsidR="12DDB7DE" w:rsidRDefault="12DDB7DE" w:rsidP="12DDB7DE">
      <w:pPr>
        <w:rPr>
          <w:rFonts w:ascii="Arial" w:hAnsi="Arial" w:cs="Arial"/>
          <w:b/>
          <w:bCs/>
          <w:sz w:val="22"/>
          <w:szCs w:val="22"/>
        </w:rPr>
      </w:pPr>
    </w:p>
    <w:p w14:paraId="21C2BFCD" w14:textId="755705DE" w:rsidR="002803EC" w:rsidRDefault="002803EC" w:rsidP="002803EC">
      <w:pPr>
        <w:pStyle w:val="ListParagraph"/>
        <w:numPr>
          <w:ilvl w:val="0"/>
          <w:numId w:val="22"/>
        </w:numPr>
        <w:rPr>
          <w:rFonts w:ascii="Arial" w:hAnsi="Arial" w:cs="Arial"/>
          <w:bCs/>
          <w:sz w:val="22"/>
          <w:szCs w:val="22"/>
        </w:rPr>
      </w:pPr>
      <w:r w:rsidRPr="002803EC">
        <w:rPr>
          <w:rFonts w:ascii="Arial" w:hAnsi="Arial" w:cs="Arial"/>
          <w:bCs/>
          <w:sz w:val="22"/>
          <w:szCs w:val="22"/>
        </w:rPr>
        <w:t xml:space="preserve">Regular consultation </w:t>
      </w:r>
      <w:r w:rsidR="00BE6C42">
        <w:rPr>
          <w:rFonts w:ascii="Arial" w:hAnsi="Arial" w:cs="Arial"/>
          <w:bCs/>
          <w:sz w:val="22"/>
          <w:szCs w:val="22"/>
        </w:rPr>
        <w:t>(no less than fortnightly</w:t>
      </w:r>
      <w:r w:rsidR="005B0F12">
        <w:rPr>
          <w:rFonts w:ascii="Arial" w:hAnsi="Arial" w:cs="Arial"/>
          <w:bCs/>
          <w:sz w:val="22"/>
          <w:szCs w:val="22"/>
        </w:rPr>
        <w:t xml:space="preserve">) </w:t>
      </w:r>
      <w:r w:rsidRPr="002803EC">
        <w:rPr>
          <w:rFonts w:ascii="Arial" w:hAnsi="Arial" w:cs="Arial"/>
          <w:bCs/>
          <w:sz w:val="22"/>
          <w:szCs w:val="22"/>
        </w:rPr>
        <w:t>between the contractor and the Acquisitions and Disposals case officer</w:t>
      </w:r>
      <w:r>
        <w:rPr>
          <w:rFonts w:ascii="Arial" w:hAnsi="Arial" w:cs="Arial"/>
          <w:bCs/>
          <w:sz w:val="22"/>
          <w:szCs w:val="22"/>
        </w:rPr>
        <w:t xml:space="preserve"> is essential to ensure that the contractor is working to maximise the receipt and keeping to the disposals programme. </w:t>
      </w:r>
    </w:p>
    <w:p w14:paraId="14AC9121" w14:textId="0BF806EF" w:rsidR="002803EC" w:rsidRPr="002803EC" w:rsidRDefault="002803EC" w:rsidP="002803EC">
      <w:pPr>
        <w:pStyle w:val="ListParagraph"/>
        <w:numPr>
          <w:ilvl w:val="0"/>
          <w:numId w:val="22"/>
        </w:numPr>
        <w:rPr>
          <w:rFonts w:ascii="Arial" w:hAnsi="Arial" w:cs="Arial"/>
          <w:bCs/>
          <w:sz w:val="22"/>
          <w:szCs w:val="22"/>
        </w:rPr>
      </w:pPr>
      <w:r>
        <w:rPr>
          <w:rFonts w:ascii="Arial" w:hAnsi="Arial" w:cs="Arial"/>
          <w:bCs/>
          <w:sz w:val="22"/>
          <w:szCs w:val="22"/>
        </w:rPr>
        <w:t xml:space="preserve">Dial in conference calls </w:t>
      </w:r>
      <w:r w:rsidR="00BE6C42">
        <w:rPr>
          <w:rFonts w:ascii="Arial" w:hAnsi="Arial" w:cs="Arial"/>
          <w:bCs/>
          <w:sz w:val="22"/>
          <w:szCs w:val="22"/>
        </w:rPr>
        <w:t>(no less than fortnightl</w:t>
      </w:r>
      <w:r w:rsidR="005B0F12">
        <w:rPr>
          <w:rFonts w:ascii="Arial" w:hAnsi="Arial" w:cs="Arial"/>
          <w:bCs/>
          <w:sz w:val="22"/>
          <w:szCs w:val="22"/>
        </w:rPr>
        <w:t xml:space="preserve">y) </w:t>
      </w:r>
      <w:r>
        <w:rPr>
          <w:rFonts w:ascii="Arial" w:hAnsi="Arial" w:cs="Arial"/>
          <w:bCs/>
          <w:sz w:val="22"/>
          <w:szCs w:val="22"/>
        </w:rPr>
        <w:t>between the contractor and case A&amp;D officer</w:t>
      </w:r>
      <w:r w:rsidR="005B0F12">
        <w:rPr>
          <w:rFonts w:ascii="Arial" w:hAnsi="Arial" w:cs="Arial"/>
          <w:bCs/>
          <w:sz w:val="22"/>
          <w:szCs w:val="22"/>
        </w:rPr>
        <w:t>.</w:t>
      </w:r>
      <w:r>
        <w:rPr>
          <w:rFonts w:ascii="Arial" w:hAnsi="Arial" w:cs="Arial"/>
          <w:bCs/>
          <w:sz w:val="22"/>
          <w:szCs w:val="22"/>
        </w:rPr>
        <w:t xml:space="preserve"> </w:t>
      </w:r>
    </w:p>
    <w:p w14:paraId="3C33EF85" w14:textId="77777777" w:rsidR="00FF675E" w:rsidRDefault="00FF675E">
      <w:pPr>
        <w:rPr>
          <w:rFonts w:ascii="Arial" w:hAnsi="Arial" w:cs="Arial"/>
          <w:b/>
          <w:bCs/>
          <w:sz w:val="22"/>
          <w:szCs w:val="22"/>
        </w:rPr>
      </w:pPr>
    </w:p>
    <w:p w14:paraId="3CE200DE" w14:textId="77777777" w:rsidR="00FF675E" w:rsidRDefault="00FF675E">
      <w:pPr>
        <w:rPr>
          <w:rFonts w:ascii="Arial" w:hAnsi="Arial" w:cs="Arial"/>
          <w:b/>
          <w:bCs/>
          <w:sz w:val="22"/>
          <w:szCs w:val="22"/>
        </w:rPr>
      </w:pPr>
    </w:p>
    <w:p w14:paraId="2F78A4F9" w14:textId="575D30C3" w:rsidR="00FF675E" w:rsidRDefault="00FF675E">
      <w:pPr>
        <w:rPr>
          <w:rFonts w:ascii="Arial" w:hAnsi="Arial" w:cs="Arial"/>
          <w:b/>
          <w:bCs/>
          <w:sz w:val="22"/>
          <w:szCs w:val="22"/>
        </w:rPr>
      </w:pPr>
      <w:r>
        <w:rPr>
          <w:rFonts w:ascii="Arial" w:hAnsi="Arial" w:cs="Arial"/>
          <w:b/>
          <w:bCs/>
          <w:sz w:val="22"/>
          <w:szCs w:val="22"/>
        </w:rPr>
        <w:t>C E ROWE MRICS</w:t>
      </w:r>
    </w:p>
    <w:p w14:paraId="4019238C" w14:textId="77777777" w:rsidR="00FF675E" w:rsidRDefault="00FF675E">
      <w:pPr>
        <w:rPr>
          <w:rFonts w:ascii="Arial" w:hAnsi="Arial" w:cs="Arial"/>
          <w:b/>
          <w:bCs/>
          <w:sz w:val="22"/>
          <w:szCs w:val="22"/>
        </w:rPr>
      </w:pPr>
    </w:p>
    <w:p w14:paraId="7C1E1C74" w14:textId="77777777" w:rsidR="00FF675E" w:rsidRDefault="00FF675E">
      <w:pPr>
        <w:rPr>
          <w:rFonts w:ascii="Arial" w:hAnsi="Arial" w:cs="Arial"/>
          <w:b/>
          <w:bCs/>
          <w:sz w:val="22"/>
          <w:szCs w:val="22"/>
        </w:rPr>
      </w:pPr>
      <w:r>
        <w:rPr>
          <w:rFonts w:ascii="Arial" w:hAnsi="Arial" w:cs="Arial"/>
          <w:b/>
          <w:bCs/>
          <w:sz w:val="22"/>
          <w:szCs w:val="22"/>
        </w:rPr>
        <w:t>DIO Acquisitions and Disposals</w:t>
      </w:r>
    </w:p>
    <w:p w14:paraId="063745A0" w14:textId="3F9D195F" w:rsidR="00FF675E" w:rsidRDefault="00FF675E">
      <w:pPr>
        <w:rPr>
          <w:rFonts w:ascii="Arial" w:hAnsi="Arial" w:cs="Arial"/>
          <w:b/>
          <w:bCs/>
          <w:sz w:val="22"/>
          <w:szCs w:val="22"/>
        </w:rPr>
      </w:pPr>
      <w:r>
        <w:rPr>
          <w:rFonts w:ascii="Arial" w:hAnsi="Arial" w:cs="Arial"/>
          <w:b/>
          <w:bCs/>
          <w:sz w:val="22"/>
          <w:szCs w:val="22"/>
        </w:rPr>
        <w:t xml:space="preserve">IDL 421, Second Floor, </w:t>
      </w:r>
    </w:p>
    <w:p w14:paraId="4A904DDB" w14:textId="1E5A3887" w:rsidR="00FF675E" w:rsidRDefault="00FF675E">
      <w:pPr>
        <w:rPr>
          <w:rFonts w:ascii="Arial" w:hAnsi="Arial" w:cs="Arial"/>
          <w:b/>
          <w:bCs/>
          <w:sz w:val="22"/>
          <w:szCs w:val="22"/>
        </w:rPr>
      </w:pPr>
      <w:r>
        <w:rPr>
          <w:rFonts w:ascii="Arial" w:hAnsi="Arial" w:cs="Arial"/>
          <w:b/>
          <w:bCs/>
          <w:sz w:val="22"/>
          <w:szCs w:val="22"/>
        </w:rPr>
        <w:t>Ramillies Building</w:t>
      </w:r>
    </w:p>
    <w:p w14:paraId="2B3F8B27" w14:textId="77777777" w:rsidR="00FF675E" w:rsidRDefault="00FF675E">
      <w:pPr>
        <w:rPr>
          <w:rFonts w:ascii="Arial" w:hAnsi="Arial" w:cs="Arial"/>
          <w:b/>
          <w:bCs/>
          <w:sz w:val="22"/>
          <w:szCs w:val="22"/>
        </w:rPr>
      </w:pPr>
      <w:r>
        <w:rPr>
          <w:rFonts w:ascii="Arial" w:hAnsi="Arial" w:cs="Arial"/>
          <w:b/>
          <w:bCs/>
          <w:sz w:val="22"/>
          <w:szCs w:val="22"/>
        </w:rPr>
        <w:t>Andover</w:t>
      </w:r>
    </w:p>
    <w:p w14:paraId="4253797C" w14:textId="3FCA2F95" w:rsidR="00FF675E" w:rsidRDefault="00FF675E">
      <w:r>
        <w:rPr>
          <w:rFonts w:ascii="Arial" w:hAnsi="Arial" w:cs="Arial"/>
          <w:b/>
          <w:bCs/>
          <w:sz w:val="22"/>
          <w:szCs w:val="22"/>
        </w:rPr>
        <w:t xml:space="preserve">  </w:t>
      </w:r>
    </w:p>
    <w:sectPr w:rsidR="00FF675E" w:rsidSect="008D2894">
      <w:headerReference w:type="default" r:id="rId10"/>
      <w:footerReference w:type="default" r:id="rId1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023B59" w14:textId="77777777" w:rsidR="00671457" w:rsidRDefault="00671457" w:rsidP="00A0275F">
      <w:r>
        <w:separator/>
      </w:r>
    </w:p>
  </w:endnote>
  <w:endnote w:type="continuationSeparator" w:id="0">
    <w:p w14:paraId="78023B5A" w14:textId="77777777" w:rsidR="00671457" w:rsidRDefault="00671457" w:rsidP="00A027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023B5E" w14:textId="16508FA1" w:rsidR="00A0275F" w:rsidRDefault="12DDB7DE">
    <w:pPr>
      <w:pStyle w:val="Footer"/>
      <w:jc w:val="center"/>
    </w:pPr>
    <w:r>
      <w:t xml:space="preserve">Page </w:t>
    </w:r>
    <w:r w:rsidR="00A0275F" w:rsidRPr="12DDB7DE">
      <w:rPr>
        <w:b/>
        <w:bCs/>
        <w:noProof/>
      </w:rPr>
      <w:fldChar w:fldCharType="begin"/>
    </w:r>
    <w:r w:rsidR="00A0275F" w:rsidRPr="12DDB7DE">
      <w:rPr>
        <w:b/>
        <w:bCs/>
        <w:noProof/>
      </w:rPr>
      <w:instrText xml:space="preserve"> PAGE </w:instrText>
    </w:r>
    <w:r w:rsidR="00A0275F" w:rsidRPr="12DDB7DE">
      <w:rPr>
        <w:b/>
        <w:bCs/>
        <w:noProof/>
      </w:rPr>
      <w:fldChar w:fldCharType="separate"/>
    </w:r>
    <w:r w:rsidR="00BB7DFE">
      <w:rPr>
        <w:b/>
        <w:bCs/>
        <w:noProof/>
      </w:rPr>
      <w:t>3</w:t>
    </w:r>
    <w:r w:rsidR="00A0275F" w:rsidRPr="12DDB7DE">
      <w:rPr>
        <w:b/>
        <w:bCs/>
        <w:noProof/>
      </w:rPr>
      <w:fldChar w:fldCharType="end"/>
    </w:r>
    <w:r>
      <w:t xml:space="preserve"> of </w:t>
    </w:r>
    <w:r w:rsidR="00A0275F" w:rsidRPr="12DDB7DE">
      <w:rPr>
        <w:b/>
        <w:bCs/>
        <w:noProof/>
      </w:rPr>
      <w:fldChar w:fldCharType="begin"/>
    </w:r>
    <w:r w:rsidR="00A0275F" w:rsidRPr="12DDB7DE">
      <w:rPr>
        <w:b/>
        <w:bCs/>
        <w:noProof/>
      </w:rPr>
      <w:instrText xml:space="preserve"> NUMPAGES  </w:instrText>
    </w:r>
    <w:r w:rsidR="00A0275F" w:rsidRPr="12DDB7DE">
      <w:rPr>
        <w:b/>
        <w:bCs/>
        <w:noProof/>
      </w:rPr>
      <w:fldChar w:fldCharType="separate"/>
    </w:r>
    <w:r w:rsidR="00BB7DFE">
      <w:rPr>
        <w:b/>
        <w:bCs/>
        <w:noProof/>
      </w:rPr>
      <w:t>4</w:t>
    </w:r>
    <w:r w:rsidR="00A0275F" w:rsidRPr="12DDB7DE">
      <w:rPr>
        <w:b/>
        <w:bCs/>
        <w:noProof/>
      </w:rPr>
      <w:fldChar w:fldCharType="end"/>
    </w:r>
  </w:p>
  <w:p w14:paraId="78023B5F" w14:textId="77777777" w:rsidR="00A0275F" w:rsidRDefault="00A0275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023B57" w14:textId="77777777" w:rsidR="00671457" w:rsidRDefault="00671457" w:rsidP="00A0275F">
      <w:r>
        <w:separator/>
      </w:r>
    </w:p>
  </w:footnote>
  <w:footnote w:type="continuationSeparator" w:id="0">
    <w:p w14:paraId="78023B58" w14:textId="77777777" w:rsidR="00671457" w:rsidRDefault="00671457" w:rsidP="00A027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023B5B" w14:textId="77777777" w:rsidR="00EF00AD" w:rsidRDefault="12DDB7DE" w:rsidP="00A0275F">
    <w:pPr>
      <w:pStyle w:val="Header"/>
      <w:jc w:val="right"/>
    </w:pPr>
    <w:r>
      <w:t>Version 1</w:t>
    </w:r>
  </w:p>
  <w:p w14:paraId="78023B5C" w14:textId="77777777" w:rsidR="00A0275F" w:rsidRDefault="12DDB7DE" w:rsidP="00A0275F">
    <w:pPr>
      <w:pStyle w:val="Header"/>
      <w:jc w:val="right"/>
    </w:pPr>
    <w:r>
      <w:t>24/10/12</w:t>
    </w:r>
  </w:p>
  <w:p w14:paraId="78023B5D" w14:textId="77777777" w:rsidR="00A0275F" w:rsidRDefault="00A027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A4F74"/>
    <w:multiLevelType w:val="hybridMultilevel"/>
    <w:tmpl w:val="AEE8910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1C57EAE"/>
    <w:multiLevelType w:val="hybridMultilevel"/>
    <w:tmpl w:val="390870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51057AF"/>
    <w:multiLevelType w:val="hybridMultilevel"/>
    <w:tmpl w:val="481E1B7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5E26F89"/>
    <w:multiLevelType w:val="hybridMultilevel"/>
    <w:tmpl w:val="38E616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02C25C4"/>
    <w:multiLevelType w:val="multilevel"/>
    <w:tmpl w:val="B680059A"/>
    <w:lvl w:ilvl="0">
      <w:start w:val="1"/>
      <w:numFmt w:val="bullet"/>
      <w:lvlText w:val=""/>
      <w:lvlJc w:val="left"/>
      <w:pPr>
        <w:tabs>
          <w:tab w:val="num" w:pos="644"/>
        </w:tabs>
        <w:ind w:left="644" w:hanging="360"/>
      </w:pPr>
      <w:rPr>
        <w:rFonts w:ascii="Symbol" w:hAnsi="Symbol" w:hint="default"/>
        <w:sz w:val="20"/>
      </w:rPr>
    </w:lvl>
    <w:lvl w:ilvl="1" w:tentative="1">
      <w:start w:val="1"/>
      <w:numFmt w:val="bullet"/>
      <w:lvlText w:val="o"/>
      <w:lvlJc w:val="left"/>
      <w:pPr>
        <w:tabs>
          <w:tab w:val="num" w:pos="1364"/>
        </w:tabs>
        <w:ind w:left="1364" w:hanging="360"/>
      </w:pPr>
      <w:rPr>
        <w:rFonts w:ascii="Courier New" w:hAnsi="Courier New" w:hint="default"/>
        <w:sz w:val="20"/>
      </w:rPr>
    </w:lvl>
    <w:lvl w:ilvl="2" w:tentative="1">
      <w:start w:val="1"/>
      <w:numFmt w:val="bullet"/>
      <w:lvlText w:val=""/>
      <w:lvlJc w:val="left"/>
      <w:pPr>
        <w:tabs>
          <w:tab w:val="num" w:pos="2084"/>
        </w:tabs>
        <w:ind w:left="2084" w:hanging="360"/>
      </w:pPr>
      <w:rPr>
        <w:rFonts w:ascii="Wingdings" w:hAnsi="Wingdings" w:hint="default"/>
        <w:sz w:val="20"/>
      </w:rPr>
    </w:lvl>
    <w:lvl w:ilvl="3" w:tentative="1">
      <w:start w:val="1"/>
      <w:numFmt w:val="bullet"/>
      <w:lvlText w:val=""/>
      <w:lvlJc w:val="left"/>
      <w:pPr>
        <w:tabs>
          <w:tab w:val="num" w:pos="2804"/>
        </w:tabs>
        <w:ind w:left="2804" w:hanging="360"/>
      </w:pPr>
      <w:rPr>
        <w:rFonts w:ascii="Wingdings" w:hAnsi="Wingdings" w:hint="default"/>
        <w:sz w:val="20"/>
      </w:rPr>
    </w:lvl>
    <w:lvl w:ilvl="4" w:tentative="1">
      <w:start w:val="1"/>
      <w:numFmt w:val="bullet"/>
      <w:lvlText w:val=""/>
      <w:lvlJc w:val="left"/>
      <w:pPr>
        <w:tabs>
          <w:tab w:val="num" w:pos="3524"/>
        </w:tabs>
        <w:ind w:left="3524" w:hanging="360"/>
      </w:pPr>
      <w:rPr>
        <w:rFonts w:ascii="Wingdings" w:hAnsi="Wingdings" w:hint="default"/>
        <w:sz w:val="20"/>
      </w:rPr>
    </w:lvl>
    <w:lvl w:ilvl="5" w:tentative="1">
      <w:start w:val="1"/>
      <w:numFmt w:val="bullet"/>
      <w:lvlText w:val=""/>
      <w:lvlJc w:val="left"/>
      <w:pPr>
        <w:tabs>
          <w:tab w:val="num" w:pos="4244"/>
        </w:tabs>
        <w:ind w:left="4244" w:hanging="360"/>
      </w:pPr>
      <w:rPr>
        <w:rFonts w:ascii="Wingdings" w:hAnsi="Wingdings" w:hint="default"/>
        <w:sz w:val="20"/>
      </w:rPr>
    </w:lvl>
    <w:lvl w:ilvl="6" w:tentative="1">
      <w:start w:val="1"/>
      <w:numFmt w:val="bullet"/>
      <w:lvlText w:val=""/>
      <w:lvlJc w:val="left"/>
      <w:pPr>
        <w:tabs>
          <w:tab w:val="num" w:pos="4964"/>
        </w:tabs>
        <w:ind w:left="4964" w:hanging="360"/>
      </w:pPr>
      <w:rPr>
        <w:rFonts w:ascii="Wingdings" w:hAnsi="Wingdings" w:hint="default"/>
        <w:sz w:val="20"/>
      </w:rPr>
    </w:lvl>
    <w:lvl w:ilvl="7" w:tentative="1">
      <w:start w:val="1"/>
      <w:numFmt w:val="bullet"/>
      <w:lvlText w:val=""/>
      <w:lvlJc w:val="left"/>
      <w:pPr>
        <w:tabs>
          <w:tab w:val="num" w:pos="5684"/>
        </w:tabs>
        <w:ind w:left="5684" w:hanging="360"/>
      </w:pPr>
      <w:rPr>
        <w:rFonts w:ascii="Wingdings" w:hAnsi="Wingdings" w:hint="default"/>
        <w:sz w:val="20"/>
      </w:rPr>
    </w:lvl>
    <w:lvl w:ilvl="8" w:tentative="1">
      <w:start w:val="1"/>
      <w:numFmt w:val="bullet"/>
      <w:lvlText w:val=""/>
      <w:lvlJc w:val="left"/>
      <w:pPr>
        <w:tabs>
          <w:tab w:val="num" w:pos="6404"/>
        </w:tabs>
        <w:ind w:left="6404" w:hanging="360"/>
      </w:pPr>
      <w:rPr>
        <w:rFonts w:ascii="Wingdings" w:hAnsi="Wingdings" w:hint="default"/>
        <w:sz w:val="20"/>
      </w:rPr>
    </w:lvl>
  </w:abstractNum>
  <w:abstractNum w:abstractNumId="5" w15:restartNumberingAfterBreak="0">
    <w:nsid w:val="2585128D"/>
    <w:multiLevelType w:val="hybridMultilevel"/>
    <w:tmpl w:val="B22028C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7872A0D"/>
    <w:multiLevelType w:val="hybridMultilevel"/>
    <w:tmpl w:val="ECA06996"/>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8783F71"/>
    <w:multiLevelType w:val="multilevel"/>
    <w:tmpl w:val="B680059A"/>
    <w:lvl w:ilvl="0">
      <w:start w:val="1"/>
      <w:numFmt w:val="bullet"/>
      <w:lvlText w:val=""/>
      <w:lvlJc w:val="left"/>
      <w:pPr>
        <w:tabs>
          <w:tab w:val="num" w:pos="644"/>
        </w:tabs>
        <w:ind w:left="644" w:hanging="360"/>
      </w:pPr>
      <w:rPr>
        <w:rFonts w:ascii="Symbol" w:hAnsi="Symbol" w:hint="default"/>
        <w:sz w:val="20"/>
      </w:rPr>
    </w:lvl>
    <w:lvl w:ilvl="1" w:tentative="1">
      <w:start w:val="1"/>
      <w:numFmt w:val="bullet"/>
      <w:lvlText w:val="o"/>
      <w:lvlJc w:val="left"/>
      <w:pPr>
        <w:tabs>
          <w:tab w:val="num" w:pos="1364"/>
        </w:tabs>
        <w:ind w:left="1364" w:hanging="360"/>
      </w:pPr>
      <w:rPr>
        <w:rFonts w:ascii="Courier New" w:hAnsi="Courier New" w:hint="default"/>
        <w:sz w:val="20"/>
      </w:rPr>
    </w:lvl>
    <w:lvl w:ilvl="2" w:tentative="1">
      <w:start w:val="1"/>
      <w:numFmt w:val="bullet"/>
      <w:lvlText w:val=""/>
      <w:lvlJc w:val="left"/>
      <w:pPr>
        <w:tabs>
          <w:tab w:val="num" w:pos="2084"/>
        </w:tabs>
        <w:ind w:left="2084" w:hanging="360"/>
      </w:pPr>
      <w:rPr>
        <w:rFonts w:ascii="Wingdings" w:hAnsi="Wingdings" w:hint="default"/>
        <w:sz w:val="20"/>
      </w:rPr>
    </w:lvl>
    <w:lvl w:ilvl="3" w:tentative="1">
      <w:start w:val="1"/>
      <w:numFmt w:val="bullet"/>
      <w:lvlText w:val=""/>
      <w:lvlJc w:val="left"/>
      <w:pPr>
        <w:tabs>
          <w:tab w:val="num" w:pos="2804"/>
        </w:tabs>
        <w:ind w:left="2804" w:hanging="360"/>
      </w:pPr>
      <w:rPr>
        <w:rFonts w:ascii="Wingdings" w:hAnsi="Wingdings" w:hint="default"/>
        <w:sz w:val="20"/>
      </w:rPr>
    </w:lvl>
    <w:lvl w:ilvl="4" w:tentative="1">
      <w:start w:val="1"/>
      <w:numFmt w:val="bullet"/>
      <w:lvlText w:val=""/>
      <w:lvlJc w:val="left"/>
      <w:pPr>
        <w:tabs>
          <w:tab w:val="num" w:pos="3524"/>
        </w:tabs>
        <w:ind w:left="3524" w:hanging="360"/>
      </w:pPr>
      <w:rPr>
        <w:rFonts w:ascii="Wingdings" w:hAnsi="Wingdings" w:hint="default"/>
        <w:sz w:val="20"/>
      </w:rPr>
    </w:lvl>
    <w:lvl w:ilvl="5" w:tentative="1">
      <w:start w:val="1"/>
      <w:numFmt w:val="bullet"/>
      <w:lvlText w:val=""/>
      <w:lvlJc w:val="left"/>
      <w:pPr>
        <w:tabs>
          <w:tab w:val="num" w:pos="4244"/>
        </w:tabs>
        <w:ind w:left="4244" w:hanging="360"/>
      </w:pPr>
      <w:rPr>
        <w:rFonts w:ascii="Wingdings" w:hAnsi="Wingdings" w:hint="default"/>
        <w:sz w:val="20"/>
      </w:rPr>
    </w:lvl>
    <w:lvl w:ilvl="6" w:tentative="1">
      <w:start w:val="1"/>
      <w:numFmt w:val="bullet"/>
      <w:lvlText w:val=""/>
      <w:lvlJc w:val="left"/>
      <w:pPr>
        <w:tabs>
          <w:tab w:val="num" w:pos="4964"/>
        </w:tabs>
        <w:ind w:left="4964" w:hanging="360"/>
      </w:pPr>
      <w:rPr>
        <w:rFonts w:ascii="Wingdings" w:hAnsi="Wingdings" w:hint="default"/>
        <w:sz w:val="20"/>
      </w:rPr>
    </w:lvl>
    <w:lvl w:ilvl="7" w:tentative="1">
      <w:start w:val="1"/>
      <w:numFmt w:val="bullet"/>
      <w:lvlText w:val=""/>
      <w:lvlJc w:val="left"/>
      <w:pPr>
        <w:tabs>
          <w:tab w:val="num" w:pos="5684"/>
        </w:tabs>
        <w:ind w:left="5684" w:hanging="360"/>
      </w:pPr>
      <w:rPr>
        <w:rFonts w:ascii="Wingdings" w:hAnsi="Wingdings" w:hint="default"/>
        <w:sz w:val="20"/>
      </w:rPr>
    </w:lvl>
    <w:lvl w:ilvl="8" w:tentative="1">
      <w:start w:val="1"/>
      <w:numFmt w:val="bullet"/>
      <w:lvlText w:val=""/>
      <w:lvlJc w:val="left"/>
      <w:pPr>
        <w:tabs>
          <w:tab w:val="num" w:pos="6404"/>
        </w:tabs>
        <w:ind w:left="6404" w:hanging="360"/>
      </w:pPr>
      <w:rPr>
        <w:rFonts w:ascii="Wingdings" w:hAnsi="Wingdings" w:hint="default"/>
        <w:sz w:val="20"/>
      </w:rPr>
    </w:lvl>
  </w:abstractNum>
  <w:abstractNum w:abstractNumId="8" w15:restartNumberingAfterBreak="0">
    <w:nsid w:val="2C1975C7"/>
    <w:multiLevelType w:val="multilevel"/>
    <w:tmpl w:val="B680059A"/>
    <w:lvl w:ilvl="0">
      <w:start w:val="1"/>
      <w:numFmt w:val="bullet"/>
      <w:lvlText w:val=""/>
      <w:lvlJc w:val="left"/>
      <w:pPr>
        <w:tabs>
          <w:tab w:val="num" w:pos="644"/>
        </w:tabs>
        <w:ind w:left="644" w:hanging="360"/>
      </w:pPr>
      <w:rPr>
        <w:rFonts w:ascii="Symbol" w:hAnsi="Symbol" w:hint="default"/>
        <w:sz w:val="20"/>
      </w:rPr>
    </w:lvl>
    <w:lvl w:ilvl="1" w:tentative="1">
      <w:start w:val="1"/>
      <w:numFmt w:val="bullet"/>
      <w:lvlText w:val="o"/>
      <w:lvlJc w:val="left"/>
      <w:pPr>
        <w:tabs>
          <w:tab w:val="num" w:pos="1364"/>
        </w:tabs>
        <w:ind w:left="1364" w:hanging="360"/>
      </w:pPr>
      <w:rPr>
        <w:rFonts w:ascii="Courier New" w:hAnsi="Courier New" w:hint="default"/>
        <w:sz w:val="20"/>
      </w:rPr>
    </w:lvl>
    <w:lvl w:ilvl="2" w:tentative="1">
      <w:start w:val="1"/>
      <w:numFmt w:val="bullet"/>
      <w:lvlText w:val=""/>
      <w:lvlJc w:val="left"/>
      <w:pPr>
        <w:tabs>
          <w:tab w:val="num" w:pos="2084"/>
        </w:tabs>
        <w:ind w:left="2084" w:hanging="360"/>
      </w:pPr>
      <w:rPr>
        <w:rFonts w:ascii="Wingdings" w:hAnsi="Wingdings" w:hint="default"/>
        <w:sz w:val="20"/>
      </w:rPr>
    </w:lvl>
    <w:lvl w:ilvl="3" w:tentative="1">
      <w:start w:val="1"/>
      <w:numFmt w:val="bullet"/>
      <w:lvlText w:val=""/>
      <w:lvlJc w:val="left"/>
      <w:pPr>
        <w:tabs>
          <w:tab w:val="num" w:pos="2804"/>
        </w:tabs>
        <w:ind w:left="2804" w:hanging="360"/>
      </w:pPr>
      <w:rPr>
        <w:rFonts w:ascii="Wingdings" w:hAnsi="Wingdings" w:hint="default"/>
        <w:sz w:val="20"/>
      </w:rPr>
    </w:lvl>
    <w:lvl w:ilvl="4" w:tentative="1">
      <w:start w:val="1"/>
      <w:numFmt w:val="bullet"/>
      <w:lvlText w:val=""/>
      <w:lvlJc w:val="left"/>
      <w:pPr>
        <w:tabs>
          <w:tab w:val="num" w:pos="3524"/>
        </w:tabs>
        <w:ind w:left="3524" w:hanging="360"/>
      </w:pPr>
      <w:rPr>
        <w:rFonts w:ascii="Wingdings" w:hAnsi="Wingdings" w:hint="default"/>
        <w:sz w:val="20"/>
      </w:rPr>
    </w:lvl>
    <w:lvl w:ilvl="5" w:tentative="1">
      <w:start w:val="1"/>
      <w:numFmt w:val="bullet"/>
      <w:lvlText w:val=""/>
      <w:lvlJc w:val="left"/>
      <w:pPr>
        <w:tabs>
          <w:tab w:val="num" w:pos="4244"/>
        </w:tabs>
        <w:ind w:left="4244" w:hanging="360"/>
      </w:pPr>
      <w:rPr>
        <w:rFonts w:ascii="Wingdings" w:hAnsi="Wingdings" w:hint="default"/>
        <w:sz w:val="20"/>
      </w:rPr>
    </w:lvl>
    <w:lvl w:ilvl="6" w:tentative="1">
      <w:start w:val="1"/>
      <w:numFmt w:val="bullet"/>
      <w:lvlText w:val=""/>
      <w:lvlJc w:val="left"/>
      <w:pPr>
        <w:tabs>
          <w:tab w:val="num" w:pos="4964"/>
        </w:tabs>
        <w:ind w:left="4964" w:hanging="360"/>
      </w:pPr>
      <w:rPr>
        <w:rFonts w:ascii="Wingdings" w:hAnsi="Wingdings" w:hint="default"/>
        <w:sz w:val="20"/>
      </w:rPr>
    </w:lvl>
    <w:lvl w:ilvl="7" w:tentative="1">
      <w:start w:val="1"/>
      <w:numFmt w:val="bullet"/>
      <w:lvlText w:val=""/>
      <w:lvlJc w:val="left"/>
      <w:pPr>
        <w:tabs>
          <w:tab w:val="num" w:pos="5684"/>
        </w:tabs>
        <w:ind w:left="5684" w:hanging="360"/>
      </w:pPr>
      <w:rPr>
        <w:rFonts w:ascii="Wingdings" w:hAnsi="Wingdings" w:hint="default"/>
        <w:sz w:val="20"/>
      </w:rPr>
    </w:lvl>
    <w:lvl w:ilvl="8" w:tentative="1">
      <w:start w:val="1"/>
      <w:numFmt w:val="bullet"/>
      <w:lvlText w:val=""/>
      <w:lvlJc w:val="left"/>
      <w:pPr>
        <w:tabs>
          <w:tab w:val="num" w:pos="6404"/>
        </w:tabs>
        <w:ind w:left="6404" w:hanging="360"/>
      </w:pPr>
      <w:rPr>
        <w:rFonts w:ascii="Wingdings" w:hAnsi="Wingdings" w:hint="default"/>
        <w:sz w:val="20"/>
      </w:rPr>
    </w:lvl>
  </w:abstractNum>
  <w:abstractNum w:abstractNumId="9" w15:restartNumberingAfterBreak="0">
    <w:nsid w:val="307F36EC"/>
    <w:multiLevelType w:val="hybridMultilevel"/>
    <w:tmpl w:val="8E6AEA60"/>
    <w:lvl w:ilvl="0" w:tplc="08090001">
      <w:start w:val="1"/>
      <w:numFmt w:val="bullet"/>
      <w:lvlText w:val=""/>
      <w:lvlJc w:val="left"/>
      <w:pPr>
        <w:tabs>
          <w:tab w:val="num" w:pos="1440"/>
        </w:tabs>
        <w:ind w:left="1440" w:hanging="360"/>
      </w:pPr>
      <w:rPr>
        <w:rFonts w:ascii="Symbol" w:hAnsi="Symbol" w:hint="default"/>
      </w:rPr>
    </w:lvl>
    <w:lvl w:ilvl="1" w:tplc="08090003" w:tentative="1">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abstractNum w:abstractNumId="10" w15:restartNumberingAfterBreak="0">
    <w:nsid w:val="38512A42"/>
    <w:multiLevelType w:val="hybridMultilevel"/>
    <w:tmpl w:val="BFC46E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AC72865"/>
    <w:multiLevelType w:val="hybridMultilevel"/>
    <w:tmpl w:val="F7D2C724"/>
    <w:lvl w:ilvl="0" w:tplc="193ED234">
      <w:start w:val="1"/>
      <w:numFmt w:val="decimal"/>
      <w:lvlText w:val="%1."/>
      <w:lvlJc w:val="left"/>
      <w:pPr>
        <w:ind w:left="720" w:hanging="360"/>
      </w:pPr>
      <w:rPr>
        <w:rFonts w:hint="default"/>
        <w:b w:val="0"/>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1DB27F3"/>
    <w:multiLevelType w:val="multilevel"/>
    <w:tmpl w:val="B680059A"/>
    <w:lvl w:ilvl="0">
      <w:start w:val="1"/>
      <w:numFmt w:val="bullet"/>
      <w:lvlText w:val=""/>
      <w:lvlJc w:val="left"/>
      <w:pPr>
        <w:tabs>
          <w:tab w:val="num" w:pos="644"/>
        </w:tabs>
        <w:ind w:left="644" w:hanging="360"/>
      </w:pPr>
      <w:rPr>
        <w:rFonts w:ascii="Symbol" w:hAnsi="Symbol" w:hint="default"/>
        <w:sz w:val="20"/>
      </w:rPr>
    </w:lvl>
    <w:lvl w:ilvl="1" w:tentative="1">
      <w:start w:val="1"/>
      <w:numFmt w:val="bullet"/>
      <w:lvlText w:val="o"/>
      <w:lvlJc w:val="left"/>
      <w:pPr>
        <w:tabs>
          <w:tab w:val="num" w:pos="1364"/>
        </w:tabs>
        <w:ind w:left="1364" w:hanging="360"/>
      </w:pPr>
      <w:rPr>
        <w:rFonts w:ascii="Courier New" w:hAnsi="Courier New" w:hint="default"/>
        <w:sz w:val="20"/>
      </w:rPr>
    </w:lvl>
    <w:lvl w:ilvl="2" w:tentative="1">
      <w:start w:val="1"/>
      <w:numFmt w:val="bullet"/>
      <w:lvlText w:val=""/>
      <w:lvlJc w:val="left"/>
      <w:pPr>
        <w:tabs>
          <w:tab w:val="num" w:pos="2084"/>
        </w:tabs>
        <w:ind w:left="2084" w:hanging="360"/>
      </w:pPr>
      <w:rPr>
        <w:rFonts w:ascii="Wingdings" w:hAnsi="Wingdings" w:hint="default"/>
        <w:sz w:val="20"/>
      </w:rPr>
    </w:lvl>
    <w:lvl w:ilvl="3" w:tentative="1">
      <w:start w:val="1"/>
      <w:numFmt w:val="bullet"/>
      <w:lvlText w:val=""/>
      <w:lvlJc w:val="left"/>
      <w:pPr>
        <w:tabs>
          <w:tab w:val="num" w:pos="2804"/>
        </w:tabs>
        <w:ind w:left="2804" w:hanging="360"/>
      </w:pPr>
      <w:rPr>
        <w:rFonts w:ascii="Wingdings" w:hAnsi="Wingdings" w:hint="default"/>
        <w:sz w:val="20"/>
      </w:rPr>
    </w:lvl>
    <w:lvl w:ilvl="4" w:tentative="1">
      <w:start w:val="1"/>
      <w:numFmt w:val="bullet"/>
      <w:lvlText w:val=""/>
      <w:lvlJc w:val="left"/>
      <w:pPr>
        <w:tabs>
          <w:tab w:val="num" w:pos="3524"/>
        </w:tabs>
        <w:ind w:left="3524" w:hanging="360"/>
      </w:pPr>
      <w:rPr>
        <w:rFonts w:ascii="Wingdings" w:hAnsi="Wingdings" w:hint="default"/>
        <w:sz w:val="20"/>
      </w:rPr>
    </w:lvl>
    <w:lvl w:ilvl="5" w:tentative="1">
      <w:start w:val="1"/>
      <w:numFmt w:val="bullet"/>
      <w:lvlText w:val=""/>
      <w:lvlJc w:val="left"/>
      <w:pPr>
        <w:tabs>
          <w:tab w:val="num" w:pos="4244"/>
        </w:tabs>
        <w:ind w:left="4244" w:hanging="360"/>
      </w:pPr>
      <w:rPr>
        <w:rFonts w:ascii="Wingdings" w:hAnsi="Wingdings" w:hint="default"/>
        <w:sz w:val="20"/>
      </w:rPr>
    </w:lvl>
    <w:lvl w:ilvl="6" w:tentative="1">
      <w:start w:val="1"/>
      <w:numFmt w:val="bullet"/>
      <w:lvlText w:val=""/>
      <w:lvlJc w:val="left"/>
      <w:pPr>
        <w:tabs>
          <w:tab w:val="num" w:pos="4964"/>
        </w:tabs>
        <w:ind w:left="4964" w:hanging="360"/>
      </w:pPr>
      <w:rPr>
        <w:rFonts w:ascii="Wingdings" w:hAnsi="Wingdings" w:hint="default"/>
        <w:sz w:val="20"/>
      </w:rPr>
    </w:lvl>
    <w:lvl w:ilvl="7" w:tentative="1">
      <w:start w:val="1"/>
      <w:numFmt w:val="bullet"/>
      <w:lvlText w:val=""/>
      <w:lvlJc w:val="left"/>
      <w:pPr>
        <w:tabs>
          <w:tab w:val="num" w:pos="5684"/>
        </w:tabs>
        <w:ind w:left="5684" w:hanging="360"/>
      </w:pPr>
      <w:rPr>
        <w:rFonts w:ascii="Wingdings" w:hAnsi="Wingdings" w:hint="default"/>
        <w:sz w:val="20"/>
      </w:rPr>
    </w:lvl>
    <w:lvl w:ilvl="8" w:tentative="1">
      <w:start w:val="1"/>
      <w:numFmt w:val="bullet"/>
      <w:lvlText w:val=""/>
      <w:lvlJc w:val="left"/>
      <w:pPr>
        <w:tabs>
          <w:tab w:val="num" w:pos="6404"/>
        </w:tabs>
        <w:ind w:left="6404" w:hanging="360"/>
      </w:pPr>
      <w:rPr>
        <w:rFonts w:ascii="Wingdings" w:hAnsi="Wingdings" w:hint="default"/>
        <w:sz w:val="20"/>
      </w:rPr>
    </w:lvl>
  </w:abstractNum>
  <w:abstractNum w:abstractNumId="13" w15:restartNumberingAfterBreak="0">
    <w:nsid w:val="4746072A"/>
    <w:multiLevelType w:val="multilevel"/>
    <w:tmpl w:val="B680059A"/>
    <w:lvl w:ilvl="0">
      <w:start w:val="1"/>
      <w:numFmt w:val="bullet"/>
      <w:lvlText w:val=""/>
      <w:lvlJc w:val="left"/>
      <w:pPr>
        <w:tabs>
          <w:tab w:val="num" w:pos="644"/>
        </w:tabs>
        <w:ind w:left="644" w:hanging="360"/>
      </w:pPr>
      <w:rPr>
        <w:rFonts w:ascii="Symbol" w:hAnsi="Symbol" w:hint="default"/>
        <w:sz w:val="20"/>
      </w:rPr>
    </w:lvl>
    <w:lvl w:ilvl="1" w:tentative="1">
      <w:start w:val="1"/>
      <w:numFmt w:val="bullet"/>
      <w:lvlText w:val="o"/>
      <w:lvlJc w:val="left"/>
      <w:pPr>
        <w:tabs>
          <w:tab w:val="num" w:pos="1364"/>
        </w:tabs>
        <w:ind w:left="1364" w:hanging="360"/>
      </w:pPr>
      <w:rPr>
        <w:rFonts w:ascii="Courier New" w:hAnsi="Courier New" w:hint="default"/>
        <w:sz w:val="20"/>
      </w:rPr>
    </w:lvl>
    <w:lvl w:ilvl="2" w:tentative="1">
      <w:start w:val="1"/>
      <w:numFmt w:val="bullet"/>
      <w:lvlText w:val=""/>
      <w:lvlJc w:val="left"/>
      <w:pPr>
        <w:tabs>
          <w:tab w:val="num" w:pos="2084"/>
        </w:tabs>
        <w:ind w:left="2084" w:hanging="360"/>
      </w:pPr>
      <w:rPr>
        <w:rFonts w:ascii="Wingdings" w:hAnsi="Wingdings" w:hint="default"/>
        <w:sz w:val="20"/>
      </w:rPr>
    </w:lvl>
    <w:lvl w:ilvl="3" w:tentative="1">
      <w:start w:val="1"/>
      <w:numFmt w:val="bullet"/>
      <w:lvlText w:val=""/>
      <w:lvlJc w:val="left"/>
      <w:pPr>
        <w:tabs>
          <w:tab w:val="num" w:pos="2804"/>
        </w:tabs>
        <w:ind w:left="2804" w:hanging="360"/>
      </w:pPr>
      <w:rPr>
        <w:rFonts w:ascii="Wingdings" w:hAnsi="Wingdings" w:hint="default"/>
        <w:sz w:val="20"/>
      </w:rPr>
    </w:lvl>
    <w:lvl w:ilvl="4" w:tentative="1">
      <w:start w:val="1"/>
      <w:numFmt w:val="bullet"/>
      <w:lvlText w:val=""/>
      <w:lvlJc w:val="left"/>
      <w:pPr>
        <w:tabs>
          <w:tab w:val="num" w:pos="3524"/>
        </w:tabs>
        <w:ind w:left="3524" w:hanging="360"/>
      </w:pPr>
      <w:rPr>
        <w:rFonts w:ascii="Wingdings" w:hAnsi="Wingdings" w:hint="default"/>
        <w:sz w:val="20"/>
      </w:rPr>
    </w:lvl>
    <w:lvl w:ilvl="5" w:tentative="1">
      <w:start w:val="1"/>
      <w:numFmt w:val="bullet"/>
      <w:lvlText w:val=""/>
      <w:lvlJc w:val="left"/>
      <w:pPr>
        <w:tabs>
          <w:tab w:val="num" w:pos="4244"/>
        </w:tabs>
        <w:ind w:left="4244" w:hanging="360"/>
      </w:pPr>
      <w:rPr>
        <w:rFonts w:ascii="Wingdings" w:hAnsi="Wingdings" w:hint="default"/>
        <w:sz w:val="20"/>
      </w:rPr>
    </w:lvl>
    <w:lvl w:ilvl="6" w:tentative="1">
      <w:start w:val="1"/>
      <w:numFmt w:val="bullet"/>
      <w:lvlText w:val=""/>
      <w:lvlJc w:val="left"/>
      <w:pPr>
        <w:tabs>
          <w:tab w:val="num" w:pos="4964"/>
        </w:tabs>
        <w:ind w:left="4964" w:hanging="360"/>
      </w:pPr>
      <w:rPr>
        <w:rFonts w:ascii="Wingdings" w:hAnsi="Wingdings" w:hint="default"/>
        <w:sz w:val="20"/>
      </w:rPr>
    </w:lvl>
    <w:lvl w:ilvl="7" w:tentative="1">
      <w:start w:val="1"/>
      <w:numFmt w:val="bullet"/>
      <w:lvlText w:val=""/>
      <w:lvlJc w:val="left"/>
      <w:pPr>
        <w:tabs>
          <w:tab w:val="num" w:pos="5684"/>
        </w:tabs>
        <w:ind w:left="5684" w:hanging="360"/>
      </w:pPr>
      <w:rPr>
        <w:rFonts w:ascii="Wingdings" w:hAnsi="Wingdings" w:hint="default"/>
        <w:sz w:val="20"/>
      </w:rPr>
    </w:lvl>
    <w:lvl w:ilvl="8" w:tentative="1">
      <w:start w:val="1"/>
      <w:numFmt w:val="bullet"/>
      <w:lvlText w:val=""/>
      <w:lvlJc w:val="left"/>
      <w:pPr>
        <w:tabs>
          <w:tab w:val="num" w:pos="6404"/>
        </w:tabs>
        <w:ind w:left="6404" w:hanging="360"/>
      </w:pPr>
      <w:rPr>
        <w:rFonts w:ascii="Wingdings" w:hAnsi="Wingdings" w:hint="default"/>
        <w:sz w:val="20"/>
      </w:rPr>
    </w:lvl>
  </w:abstractNum>
  <w:abstractNum w:abstractNumId="14" w15:restartNumberingAfterBreak="0">
    <w:nsid w:val="4B9F4FB6"/>
    <w:multiLevelType w:val="hybridMultilevel"/>
    <w:tmpl w:val="83BAE5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C853FDC"/>
    <w:multiLevelType w:val="hybridMultilevel"/>
    <w:tmpl w:val="44BC66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FE66BC1"/>
    <w:multiLevelType w:val="hybridMultilevel"/>
    <w:tmpl w:val="37CCDFF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640130B"/>
    <w:multiLevelType w:val="hybridMultilevel"/>
    <w:tmpl w:val="6FB02E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9B07DE7"/>
    <w:multiLevelType w:val="hybridMultilevel"/>
    <w:tmpl w:val="92FC3C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0A14A61"/>
    <w:multiLevelType w:val="hybridMultilevel"/>
    <w:tmpl w:val="6C6AA4F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91C365E"/>
    <w:multiLevelType w:val="hybridMultilevel"/>
    <w:tmpl w:val="DC9868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07A3F65"/>
    <w:multiLevelType w:val="hybridMultilevel"/>
    <w:tmpl w:val="8D94E48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BB93014"/>
    <w:multiLevelType w:val="hybridMultilevel"/>
    <w:tmpl w:val="552C02C8"/>
    <w:lvl w:ilvl="0" w:tplc="08090001">
      <w:start w:val="1"/>
      <w:numFmt w:val="bullet"/>
      <w:lvlText w:val=""/>
      <w:lvlJc w:val="left"/>
      <w:pPr>
        <w:tabs>
          <w:tab w:val="num" w:pos="1440"/>
        </w:tabs>
        <w:ind w:left="1440" w:hanging="360"/>
      </w:pPr>
      <w:rPr>
        <w:rFonts w:ascii="Symbol" w:hAnsi="Symbol" w:hint="default"/>
      </w:rPr>
    </w:lvl>
    <w:lvl w:ilvl="1" w:tplc="08090003" w:tentative="1">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abstractNum w:abstractNumId="23" w15:restartNumberingAfterBreak="0">
    <w:nsid w:val="7C76215C"/>
    <w:multiLevelType w:val="hybridMultilevel"/>
    <w:tmpl w:val="E870D66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22"/>
  </w:num>
  <w:num w:numId="3">
    <w:abstractNumId w:val="0"/>
  </w:num>
  <w:num w:numId="4">
    <w:abstractNumId w:val="5"/>
  </w:num>
  <w:num w:numId="5">
    <w:abstractNumId w:val="21"/>
  </w:num>
  <w:num w:numId="6">
    <w:abstractNumId w:val="23"/>
  </w:num>
  <w:num w:numId="7">
    <w:abstractNumId w:val="15"/>
  </w:num>
  <w:num w:numId="8">
    <w:abstractNumId w:val="16"/>
  </w:num>
  <w:num w:numId="9">
    <w:abstractNumId w:val="7"/>
  </w:num>
  <w:num w:numId="10">
    <w:abstractNumId w:val="19"/>
  </w:num>
  <w:num w:numId="11">
    <w:abstractNumId w:val="10"/>
  </w:num>
  <w:num w:numId="12">
    <w:abstractNumId w:val="8"/>
  </w:num>
  <w:num w:numId="13">
    <w:abstractNumId w:val="12"/>
  </w:num>
  <w:num w:numId="14">
    <w:abstractNumId w:val="4"/>
  </w:num>
  <w:num w:numId="15">
    <w:abstractNumId w:val="13"/>
  </w:num>
  <w:num w:numId="16">
    <w:abstractNumId w:val="18"/>
  </w:num>
  <w:num w:numId="17">
    <w:abstractNumId w:val="14"/>
  </w:num>
  <w:num w:numId="18">
    <w:abstractNumId w:val="1"/>
  </w:num>
  <w:num w:numId="19">
    <w:abstractNumId w:val="17"/>
  </w:num>
  <w:num w:numId="20">
    <w:abstractNumId w:val="20"/>
  </w:num>
  <w:num w:numId="21">
    <w:abstractNumId w:val="2"/>
  </w:num>
  <w:num w:numId="22">
    <w:abstractNumId w:val="11"/>
  </w:num>
  <w:num w:numId="23">
    <w:abstractNumId w:val="6"/>
  </w:num>
  <w:num w:numId="2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defaultTabStop w:val="720"/>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23FE"/>
    <w:rsid w:val="000A04C0"/>
    <w:rsid w:val="00141C3F"/>
    <w:rsid w:val="001508E6"/>
    <w:rsid w:val="00152FEC"/>
    <w:rsid w:val="00170C21"/>
    <w:rsid w:val="00180962"/>
    <w:rsid w:val="001E1F07"/>
    <w:rsid w:val="00267862"/>
    <w:rsid w:val="002803EC"/>
    <w:rsid w:val="00291673"/>
    <w:rsid w:val="0029484D"/>
    <w:rsid w:val="002E484E"/>
    <w:rsid w:val="003654D4"/>
    <w:rsid w:val="003E0295"/>
    <w:rsid w:val="003E3F12"/>
    <w:rsid w:val="003E6555"/>
    <w:rsid w:val="0041773F"/>
    <w:rsid w:val="004F7683"/>
    <w:rsid w:val="005046E6"/>
    <w:rsid w:val="005761DD"/>
    <w:rsid w:val="005B0F12"/>
    <w:rsid w:val="00616C91"/>
    <w:rsid w:val="00625EF7"/>
    <w:rsid w:val="00671457"/>
    <w:rsid w:val="006820DF"/>
    <w:rsid w:val="00721CB8"/>
    <w:rsid w:val="00725A9F"/>
    <w:rsid w:val="00767FB1"/>
    <w:rsid w:val="0077021E"/>
    <w:rsid w:val="007F29C8"/>
    <w:rsid w:val="008626F5"/>
    <w:rsid w:val="008744FD"/>
    <w:rsid w:val="008B78FC"/>
    <w:rsid w:val="008D2894"/>
    <w:rsid w:val="008F38F8"/>
    <w:rsid w:val="008F4B12"/>
    <w:rsid w:val="009308E5"/>
    <w:rsid w:val="00932B2F"/>
    <w:rsid w:val="009915EB"/>
    <w:rsid w:val="009B6C8B"/>
    <w:rsid w:val="009E42ED"/>
    <w:rsid w:val="00A0275F"/>
    <w:rsid w:val="00A76F5E"/>
    <w:rsid w:val="00B07E7F"/>
    <w:rsid w:val="00B50AD2"/>
    <w:rsid w:val="00BB7DFE"/>
    <w:rsid w:val="00BC5A7F"/>
    <w:rsid w:val="00BE6C42"/>
    <w:rsid w:val="00CC58EA"/>
    <w:rsid w:val="00D91506"/>
    <w:rsid w:val="00DD4914"/>
    <w:rsid w:val="00DF5119"/>
    <w:rsid w:val="00DF7958"/>
    <w:rsid w:val="00EB6B89"/>
    <w:rsid w:val="00EF00AD"/>
    <w:rsid w:val="00F01E73"/>
    <w:rsid w:val="00F423FE"/>
    <w:rsid w:val="00FE33FD"/>
    <w:rsid w:val="00FF675E"/>
    <w:rsid w:val="12DDB7D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78023A60"/>
  <w15:docId w15:val="{63B589A3-5EAF-46A4-B634-8A86516133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423FE"/>
    <w:rPr>
      <w:rFonts w:ascii="Times New Roman" w:eastAsia="Times New Roman" w:hAnsi="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308E5"/>
    <w:pPr>
      <w:ind w:left="720"/>
    </w:pPr>
  </w:style>
  <w:style w:type="paragraph" w:styleId="NoSpacing">
    <w:name w:val="No Spacing"/>
    <w:uiPriority w:val="1"/>
    <w:qFormat/>
    <w:rsid w:val="00267862"/>
    <w:rPr>
      <w:sz w:val="22"/>
      <w:szCs w:val="22"/>
      <w:lang w:eastAsia="en-US"/>
    </w:rPr>
  </w:style>
  <w:style w:type="paragraph" w:styleId="Header">
    <w:name w:val="header"/>
    <w:basedOn w:val="Normal"/>
    <w:link w:val="HeaderChar"/>
    <w:uiPriority w:val="99"/>
    <w:unhideWhenUsed/>
    <w:rsid w:val="00A0275F"/>
    <w:pPr>
      <w:tabs>
        <w:tab w:val="center" w:pos="4513"/>
        <w:tab w:val="right" w:pos="9026"/>
      </w:tabs>
    </w:pPr>
  </w:style>
  <w:style w:type="character" w:customStyle="1" w:styleId="HeaderChar">
    <w:name w:val="Header Char"/>
    <w:basedOn w:val="DefaultParagraphFont"/>
    <w:link w:val="Header"/>
    <w:uiPriority w:val="99"/>
    <w:rsid w:val="00A0275F"/>
    <w:rPr>
      <w:rFonts w:ascii="Times New Roman" w:eastAsia="Times New Roman" w:hAnsi="Times New Roman"/>
      <w:sz w:val="24"/>
      <w:szCs w:val="24"/>
    </w:rPr>
  </w:style>
  <w:style w:type="paragraph" w:styleId="Footer">
    <w:name w:val="footer"/>
    <w:basedOn w:val="Normal"/>
    <w:link w:val="FooterChar"/>
    <w:uiPriority w:val="99"/>
    <w:unhideWhenUsed/>
    <w:rsid w:val="00A0275F"/>
    <w:pPr>
      <w:tabs>
        <w:tab w:val="center" w:pos="4513"/>
        <w:tab w:val="right" w:pos="9026"/>
      </w:tabs>
    </w:pPr>
  </w:style>
  <w:style w:type="character" w:customStyle="1" w:styleId="FooterChar">
    <w:name w:val="Footer Char"/>
    <w:basedOn w:val="DefaultParagraphFont"/>
    <w:link w:val="Footer"/>
    <w:uiPriority w:val="99"/>
    <w:rsid w:val="00A0275F"/>
    <w:rPr>
      <w:rFonts w:ascii="Times New Roman" w:eastAsia="Times New Roman" w:hAnsi="Times New Roman"/>
      <w:sz w:val="24"/>
      <w:szCs w:val="24"/>
    </w:rPr>
  </w:style>
  <w:style w:type="paragraph" w:styleId="BalloonText">
    <w:name w:val="Balloon Text"/>
    <w:basedOn w:val="Normal"/>
    <w:link w:val="BalloonTextChar"/>
    <w:uiPriority w:val="99"/>
    <w:semiHidden/>
    <w:unhideWhenUsed/>
    <w:rsid w:val="00A0275F"/>
    <w:rPr>
      <w:rFonts w:ascii="Tahoma" w:hAnsi="Tahoma" w:cs="Tahoma"/>
      <w:sz w:val="16"/>
      <w:szCs w:val="16"/>
    </w:rPr>
  </w:style>
  <w:style w:type="character" w:customStyle="1" w:styleId="BalloonTextChar">
    <w:name w:val="Balloon Text Char"/>
    <w:basedOn w:val="DefaultParagraphFont"/>
    <w:link w:val="BalloonText"/>
    <w:uiPriority w:val="99"/>
    <w:semiHidden/>
    <w:rsid w:val="00A0275F"/>
    <w:rPr>
      <w:rFonts w:ascii="Tahoma" w:eastAsia="Times New Roman" w:hAnsi="Tahoma" w:cs="Tahoma"/>
      <w:sz w:val="16"/>
      <w:szCs w:val="16"/>
    </w:rPr>
  </w:style>
  <w:style w:type="table" w:styleId="TableGrid">
    <w:name w:val="Table Grid"/>
    <w:basedOn w:val="TableNormal"/>
    <w:uiPriority w:val="59"/>
    <w:rsid w:val="00767F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MOD Document" ma:contentTypeID="0x0101002817DCC3B91A4B7EA656B27E1AE952E3009999838711E60F48BAA0C198B4A23457" ma:contentTypeVersion="100" ma:contentTypeDescription="Designed to facilitate the storage of MOD Documents with a '.doc' or '.docx' extension" ma:contentTypeScope="" ma:versionID="1ff8523e5570fdab1ede2d189fbf5c2a">
  <xsd:schema xmlns:xsd="http://www.w3.org/2001/XMLSchema" xmlns:p="http://schemas.microsoft.com/office/2006/metadata/properties" xmlns:ns1="http://schemas.microsoft.com/sharepoint/v3" xmlns:ns2="FAC500F8-4660-4D6E-B7C0-B7296A1A408C" xmlns:ns3="fac500f8-4660-4d6e-b7c0-b7296a1a408c" xmlns:ns4="b8600396-f459-435d-b5b1-0ff65028ef22" xmlns:ns5="0b271f44-5a9b-40e8-9080-e13dc6aa316b" xmlns:ns6="d959a910-81de-47ba-b8a1-c0ae7c407617" targetNamespace="http://schemas.microsoft.com/office/2006/metadata/properties" ma:root="true" ma:fieldsID="89df80c21afdff224e0295926c9adc23" ns1:_="" ns2:_="" ns3:_="" ns4:_="" ns5:_="" ns6:_="">
    <xsd:import namespace="http://schemas.microsoft.com/sharepoint/v3"/>
    <xsd:import namespace="FAC500F8-4660-4D6E-B7C0-B7296A1A408C"/>
    <xsd:import namespace="fac500f8-4660-4d6e-b7c0-b7296a1a408c"/>
    <xsd:import namespace="b8600396-f459-435d-b5b1-0ff65028ef22"/>
    <xsd:import namespace="0b271f44-5a9b-40e8-9080-e13dc6aa316b"/>
    <xsd:import namespace="d959a910-81de-47ba-b8a1-c0ae7c407617"/>
    <xsd:element name="properties">
      <xsd:complexType>
        <xsd:sequence>
          <xsd:element name="documentManagement">
            <xsd:complexType>
              <xsd:all>
                <xsd:element ref="ns1:Description" minOccurs="0"/>
                <xsd:element ref="ns1:UKProtectiveMarking"/>
                <xsd:element ref="ns1:AuthorOriginator"/>
                <xsd:element ref="ns2:SubjectCategory" minOccurs="0"/>
                <xsd:element ref="ns2:Subject_x0020_CategoryOOB" minOccurs="0"/>
                <xsd:element ref="ns2:SubjectKeywords" minOccurs="0"/>
                <xsd:element ref="ns2:Subject_x0020_KeywordsOOB" minOccurs="0"/>
                <xsd:element ref="ns2:LocalKeywords" minOccurs="0"/>
                <xsd:element ref="ns2:Local_x0020_KeywordsOOB" minOccurs="0"/>
                <xsd:element ref="ns1:DocumentVersion" minOccurs="0"/>
                <xsd:element ref="ns2:BusinessOwner" minOccurs="0"/>
                <xsd:element ref="ns2:Business_x0020_OwnerOOB"/>
                <xsd:element ref="ns2:fileplanID" minOccurs="0"/>
                <xsd:element ref="ns2:fileplanIDOOB"/>
                <xsd:element ref="ns3:fileplanIDPTH" minOccurs="0"/>
                <xsd:element ref="ns1:Copyright" minOccurs="0"/>
                <xsd:element ref="ns1:Status" minOccurs="0"/>
                <xsd:element ref="ns1:CreatedOriginated"/>
                <xsd:element ref="ns1:SecurityDescriptors" minOccurs="0"/>
                <xsd:element ref="ns1:SecurityNonUKConstraints" minOccurs="0"/>
                <xsd:element ref="ns1:RetentionCategory" minOccurs="0"/>
                <xsd:element ref="ns1:DPADisclosabilityIndicator" minOccurs="0"/>
                <xsd:element ref="ns1:DPAExemption" minOccurs="0"/>
                <xsd:element ref="ns1:EIRDisclosabilityIndicator" minOccurs="0"/>
                <xsd:element ref="ns1:EIRException" minOccurs="0"/>
                <xsd:element ref="ns1:FOIExemption" minOccurs="0"/>
                <xsd:element ref="ns1:FOIPublicationDate" minOccurs="0"/>
                <xsd:element ref="ns1:FOIReleasedOnRequest" minOccurs="0"/>
                <xsd:element ref="ns1:PolicyIdentifier" minOccurs="0"/>
                <xsd:element ref="ns4:Region" minOccurs="0"/>
                <xsd:element ref="ns4:RegionOOB" minOccurs="0"/>
                <xsd:element ref="ns5:SC_FinYear" minOccurs="0"/>
                <xsd:element ref="ns4:Staff_x0020_Location" minOccurs="0"/>
                <xsd:element ref="ns4:Staff_x0020_LocationOOB" minOccurs="0"/>
                <xsd:element ref="ns4:Trirega" minOccurs="0"/>
                <xsd:element ref="ns4:TriregaOOB" minOccurs="0"/>
                <xsd:element ref="ns4:Estate" minOccurs="0"/>
                <xsd:element ref="ns4:EstateOOB" minOccurs="0"/>
                <xsd:element ref="ns4:Contractor" minOccurs="0"/>
                <xsd:element ref="ns4:ContractorOOB" minOccurs="0"/>
                <xsd:element ref="ns4:Contract1" minOccurs="0"/>
                <xsd:element ref="ns4:Contract1OOB" minOccurs="0"/>
                <xsd:element ref="ns4:Country" minOccurs="0"/>
                <xsd:element ref="ns4:CountryOOB" minOccurs="0"/>
                <xsd:element ref="ns3:MeridioEDCData" minOccurs="0"/>
                <xsd:element ref="ns3:Declared" minOccurs="0"/>
                <xsd:element ref="ns3:DocId" minOccurs="0"/>
                <xsd:element ref="ns3:MeridioUrl" minOccurs="0"/>
                <xsd:element ref="ns3:MeridioEDCStatus" minOccurs="0"/>
                <xsd:element ref="ns6:Spare_x0020_MetaEngine_x0020_1" minOccurs="0"/>
                <xsd:element ref="ns6:Spare_x0020_MetaEngine_x0020_1OOB" minOccurs="0"/>
                <xsd:element ref="ns6:Spare_x0020_MetaEngine_x0020_2" minOccurs="0"/>
                <xsd:element ref="ns6:Spare_x0020_MetaEngine_x0020_2OOB"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Description" ma:index="3" nillable="true" ma:displayName="Description" ma:description="A description of the document." ma:internalName="Description0">
      <xsd:simpleType>
        <xsd:restriction base="dms:Text"/>
      </xsd:simpleType>
    </xsd:element>
    <xsd:element name="UKProtectiveMarking" ma:index="4" ma:displayName="UK Protective Marking" ma:description="The OFFICIAL-SENSITIVE marking should be used if it is clear that consequence of compromise would cause significant harm; Over 80% of MOD material is expected to be marked OFFICIAL." ma:format="RadioButtons" ma:internalName="UKProtectiveMarking">
      <xsd:simpleType>
        <xsd:restriction base="dms:Choice">
          <xsd:enumeration value="OFFICIAL"/>
          <xsd:enumeration value="OFFICIAL-SENSITIVE"/>
        </xsd:restriction>
      </xsd:simpleType>
    </xsd:element>
    <xsd:element name="AuthorOriginator" ma:index="5" ma:displayName="Author (Originator)" ma:description="The person(s), group or organisation primarily responsible for creating the document." ma:internalName="AuthorOriginator">
      <xsd:simpleType>
        <xsd:restriction base="dms:Text"/>
      </xsd:simpleType>
    </xsd:element>
    <xsd:element name="DocumentVersion" ma:index="13" nillable="true" ma:displayName="Document Version" ma:description="Version number in the format X_X_X e.g. 1_2_1.You do not need a set number of digits, 1_1 is valid for example." ma:internalName="DocumentVersion">
      <xsd:simpleType>
        <xsd:restriction base="dms:Text"/>
      </xsd:simpleType>
    </xsd:element>
    <xsd:element name="Copyright" ma:index="19" nillable="true" ma:displayName="Copyright" ma:description="The person, group or organisation that has legal copyright of the document e.g. Crown Copyright, and any reference(s) to further copyright information/license details." ma:internalName="Copyright">
      <xsd:simpleType>
        <xsd:restriction base="dms:Text"/>
      </xsd:simpleType>
    </xsd:element>
    <xsd:element name="Status" ma:index="20" nillable="true" ma:displayName="Status" ma:description="The status of the current object" ma:format="RadioButtons" ma:internalName="Status">
      <xsd:simpleType>
        <xsd:restriction base="dms:Choice">
          <xsd:enumeration value="Draft"/>
          <xsd:enumeration value="Under Review"/>
          <xsd:enumeration value="Final"/>
          <xsd:enumeration value="Superseded"/>
        </xsd:restriction>
      </xsd:simpleType>
    </xsd:element>
    <xsd:element name="CreatedOriginated" ma:index="21" ma:displayName="Created (Originated)" ma:description="The date the document was originally created." ma:internalName="CreatedOriginated" ma:readOnly="false">
      <xsd:simpleType>
        <xsd:restriction base="dms:DateTime"/>
      </xsd:simpleType>
    </xsd:element>
    <xsd:element name="SecurityDescriptors" ma:index="22" nillable="true" ma:displayName="Security Descriptors" ma:default="None" ma:description="Descriptor to show the nature of the document's sensitivity and the need to limit access to it." ma:internalName="SecurityDescriptors">
      <xsd:simpleType>
        <xsd:restriction base="dms:Choice">
          <xsd:enumeration value="None"/>
          <xsd:enumeration value="COMMERCIAL"/>
          <xsd:enumeration value="PERSONAL"/>
          <xsd:enumeration value="LOCSEN"/>
        </xsd:restriction>
      </xsd:simpleType>
    </xsd:element>
    <xsd:element name="SecurityNonUKConstraints" ma:index="23" nillable="true" ma:displayName="Security Non-UK Constraints" ma:description="For non-UK sourced documents the security classification and/or constraints that apply." ma:format="RadioButtons" ma:internalName="SecurityNonUKConstraints">
      <xsd:simpleType>
        <xsd:restriction base="dms:Choice">
          <xsd:enumeration value="None"/>
          <xsd:enumeration value="NATO"/>
          <xsd:enumeration value="WEU"/>
        </xsd:restriction>
      </xsd:simpleType>
    </xsd:element>
    <xsd:element name="RetentionCategory" ma:index="24" nillable="true" ma:displayName="Retention Category" ma:default="None" ma:description="Set a Retention Category to enable Records Managers to determine the documents required retention period" ma:hidden="true" ma:internalName="RetentionCategory">
      <xsd:simpleType>
        <xsd:restriction base="dms:Choice">
          <xsd:enumeration value="None"/>
          <xsd:enumeration value="Building"/>
          <xsd:enumeration value="Personnel"/>
          <xsd:enumeration value="Accounting"/>
          <xsd:enumeration value="Health and Safety"/>
          <xsd:enumeration value="Contractual"/>
          <xsd:enumeration value="Project"/>
          <xsd:enumeration value="Complaints"/>
          <xsd:enumeration value="Press Office and public relations"/>
          <xsd:enumeration value="Information management"/>
          <xsd:enumeration value="Central expenditure"/>
          <xsd:enumeration value="Internal audit"/>
          <xsd:enumeration value="Parliamentary"/>
          <xsd:enumeration value="MOD Operational Records"/>
        </xsd:restriction>
      </xsd:simpleType>
    </xsd:element>
    <xsd:element name="DPADisclosabilityIndicator" ma:index="25" nillable="true" ma:displayName="DPA Disclosability Indicator" ma:description="The Data Protection Act (DPA) is about access by individuals to personal data held on them by any organisation. Disclosability indicates whether or not the document can be disclosed in accordance with the DPA." ma:format="RadioButtons" ma:internalName="DPADisclosabilityIndicator">
      <xsd:simpleType>
        <xsd:restriction base="dms:Choice">
          <xsd:enumeration value="No"/>
          <xsd:enumeration value="Yes"/>
          <xsd:enumeration value="Not Assessed"/>
        </xsd:restriction>
      </xsd:simpleType>
    </xsd:element>
    <xsd:element name="DPAExemption" ma:index="26" nillable="true" ma:displayName="DPA Exemption" ma:description="Under the Data Protection Act (DPA) certain kinds of exempt information can be withheld. If the document is exempt from DPA access provisions then enter the reason here." ma:internalName="DPAExemption">
      <xsd:simpleType>
        <xsd:restriction base="dms:Text"/>
      </xsd:simpleType>
    </xsd:element>
    <xsd:element name="EIRDisclosabilityIndicator" ma:index="27" nillable="true" ma:displayName="EIR Disclosability Indicator" ma:description="Whether the document can be disclosed in accordance with Environmental Information Regulations (EIR)." ma:format="RadioButtons" ma:internalName="EIRDisclosabilityIndicator">
      <xsd:simpleType>
        <xsd:restriction base="dms:Choice">
          <xsd:enumeration value="No"/>
          <xsd:enumeration value="Yes"/>
          <xsd:enumeration value="Not Assessed"/>
        </xsd:restriction>
      </xsd:simpleType>
    </xsd:element>
    <xsd:element name="EIRException" ma:index="28" nillable="true" ma:displayName="EIR Exception" ma:description="Whether there are exceptions which allow MOD to refuse to disclose environmental information in accordance with Environmental Information Regulations (EIR)." ma:internalName="EIRException">
      <xsd:simpleType>
        <xsd:restriction base="dms:Text"/>
      </xsd:simpleType>
    </xsd:element>
    <xsd:element name="FOIExemption" ma:index="29" nillable="true" ma:displayName="FOI Exemption" ma:default="No" ma:description="Under the Freedom of Information Act (FOIA) certain kinds of exempt information can be withheld. FOIA exemption to be selected from the list provided." ma:internalName="FOIExemption">
      <xsd:simpleType>
        <xsd:restriction base="dms:Choice">
          <xsd:enumeration value="No"/>
          <xsd:enumeration value="s.21 Information reasonably accessible to the applicant by other means. (Absolute)"/>
          <xsd:enumeration value="s.22 Information intended for future publication. (Qualified)"/>
          <xsd:enumeration value="s.23 Information supplied by, or relating to, bodies dealing with security matters. (Absolute)"/>
          <xsd:enumeration value="s.24 National Security. (Qualified)"/>
          <xsd:enumeration value="s.26 Defence. (Qualified)"/>
          <xsd:enumeration value="s.27 International Relations. (Qualified)"/>
          <xsd:enumeration value="s.28 Relations within the UK. (Qualified)"/>
          <xsd:enumeration value="s.29 The economy. (Qualified)"/>
          <xsd:enumeration value="s.30 Investigations and proceedings conducted by public authorities. (Qualified)"/>
          <xsd:enumeration value="s.31 Law enforcement. (Qualified)"/>
          <xsd:enumeration value="s.32 Court records. (Absolute)"/>
          <xsd:enumeration value="s.33 Audit functions. (Qualified)"/>
          <xsd:enumeration value="s.34 Parliamentary privilege. (Absolute)"/>
          <xsd:enumeration value="s.35 Formulation of government policy, etc. (Qualified)"/>
          <xsd:enumeration value="s.36 Prejudice to effective conduct of public affairs. (Absolute)"/>
          <xsd:enumeration value="s.36 Prejudice to the effective conduct of public affairs. (Qualified)"/>
          <xsd:enumeration value="s.37 Communications with Her Majesty etc. and honours. (Qualified)"/>
          <xsd:enumeration value="s.38 Health and safety. (Qualified)"/>
          <xsd:enumeration value="s.39 Environmental information. (Qualified)"/>
          <xsd:enumeration value="s.40 Personal information. (Absolute)"/>
          <xsd:enumeration value="s.41 Information provided in confidence. (Absolute)"/>
          <xsd:enumeration value="s.42 Legal professional privilege. (Qualified)"/>
          <xsd:enumeration value="s.43 Commercial interests. (Qualified)"/>
          <xsd:enumeration value="s.44 Prohibitions on Disclosure. (Absolute)"/>
        </xsd:restriction>
      </xsd:simpleType>
    </xsd:element>
    <xsd:element name="FOIPublicationDate" ma:index="30" nillable="true" ma:displayName="FOI Publication Date" ma:description="The date the document was published or is due to be published via the Freedom of Information Act (FOIA) Publication Scheme." ma:internalName="FOIPublicationDate">
      <xsd:simpleType>
        <xsd:restriction base="dms:DateTime"/>
      </xsd:simpleType>
    </xsd:element>
    <xsd:element name="FOIReleasedOnRequest" ma:index="31" nillable="true" ma:displayName="FOI Released On Request" ma:default="" ma:description="Information has been released following consideration in response to a request from a member of the public" ma:internalName="FOIReleasedOnRequest">
      <xsd:simpleType>
        <xsd:restriction base="dms:Text"/>
      </xsd:simpleType>
    </xsd:element>
    <xsd:element name="PolicyIdentifier" ma:index="32" nillable="true" ma:displayName="Policy Identifier" ma:default="UK" ma:description="Policy Identifier necessary to identify the originating nation. For security labelling use only." ma:format="Dropdown" ma:internalName="PolicyIdentifier">
      <xsd:simpleType>
        <xsd:restriction base="dms:Choice">
          <xsd:enumeration value="None"/>
          <xsd:enumeration value="NATO"/>
          <xsd:enumeration value="WEU"/>
          <xsd:enumeration value="UK"/>
          <xsd:enumeration value="USA"/>
          <xsd:enumeration value="CAN"/>
          <xsd:enumeration value="AUS"/>
          <xsd:enumeration value="NZL"/>
        </xsd:restriction>
      </xsd:simpleType>
    </xsd:element>
  </xsd:schema>
  <xsd:schema xmlns:xsd="http://www.w3.org/2001/XMLSchema" xmlns:dms="http://schemas.microsoft.com/office/2006/documentManagement/types" targetNamespace="FAC500F8-4660-4D6E-B7C0-B7296A1A408C" elementFormDefault="qualified">
    <xsd:import namespace="http://schemas.microsoft.com/office/2006/documentManagement/types"/>
    <xsd:element name="SubjectCategory" ma:index="7" nillable="true" ma:displayName="Subject Category" ma:description="Subject Categories to describe, as specifically as possible, the document content. Selected from the UK Defence Taxonomy." ma:hidden="true" ma:internalName="SubjectCategory">
      <xsd:simpleType>
        <xsd:restriction base="dms:Unknown">
          <xsd:enumeration value="None"/>
        </xsd:restriction>
      </xsd:simpleType>
    </xsd:element>
    <xsd:element name="Subject_x0020_CategoryOOB" ma:index="8" nillable="true" ma:displayName="Subject Category:" ma:default="DEFENCE ESTATE" ma:description="Subject Categories to describe, as specifically as possible, the document content. Selected from the UK Defence Taxonomy." ma:internalName="Subject_x0020_CategoryOOB" ma:requiredMultiChoice="true">
      <xsd:complexType>
        <xsd:complexContent>
          <xsd:extension base="dms:MultiChoiceFillIn">
            <xsd:sequence>
              <xsd:element name="Value" maxOccurs="unbounded" minOccurs="0" nillable="true">
                <xsd:simpleType>
                  <xsd:union memberTypes="dms:Text">
                    <xsd:simpleType>
                      <xsd:restriction base="dms:Choice">
                        <xsd:enumeration value="DEFENCE ESTATE"/>
                        <xsd:maxLength value="255"/>
                      </xsd:restriction>
                    </xsd:simpleType>
                  </xsd:union>
                </xsd:simpleType>
              </xsd:element>
            </xsd:sequence>
          </xsd:extension>
        </xsd:complexContent>
      </xsd:complexType>
    </xsd:element>
    <xsd:element name="SubjectKeywords" ma:index="9" nillable="true" ma:displayName="Subject Keywords" ma:description="Subject Keywords to describe, as specifically as possible, the document content. Selected from the UK Defence Thesaurus." ma:hidden="true" ma:internalName="SubjectKeywords">
      <xsd:simpleType>
        <xsd:restriction base="dms:Unknown">
          <xsd:enumeration value="None"/>
        </xsd:restriction>
      </xsd:simpleType>
    </xsd:element>
    <xsd:element name="Subject_x0020_KeywordsOOB" ma:index="10" nillable="true" ma:displayName="Subject Keywords:" ma:default="MOSS" ma:description="Subject Keywords to describe, as specifically as possible, the document content. Selected from the UK Defence Thesaurus." ma:internalName="Subject_x0020_KeywordsOOB" ma:requiredMultiChoice="true">
      <xsd:complexType>
        <xsd:complexContent>
          <xsd:extension base="dms:MultiChoiceFillIn">
            <xsd:sequence>
              <xsd:element name="Value" maxOccurs="unbounded" minOccurs="0" nillable="true">
                <xsd:simpleType>
                  <xsd:union memberTypes="dms:Text">
                    <xsd:simpleType>
                      <xsd:restriction base="dms:Choice">
                        <xsd:enumeration value="Defence Infrastructure Organisation"/>
                        <xsd:enumeration value="MOSS"/>
                        <xsd:maxLength value="255"/>
                      </xsd:restriction>
                    </xsd:simpleType>
                  </xsd:union>
                </xsd:simpleType>
              </xsd:element>
            </xsd:sequence>
          </xsd:extension>
        </xsd:complexContent>
      </xsd:complexType>
    </xsd:element>
    <xsd:element name="LocalKeywords" ma:index="11" nillable="true" ma:displayName="Local Keywords" ma:description="Add any locally used keywords that are not in the UK Defence Thesaurus to help you organise and browse documents on your site. Multiple local keywords must be separated by commas." ma:hidden="true" ma:internalName="LocalKeywords">
      <xsd:simpleType>
        <xsd:restriction base="dms:Unknown"/>
      </xsd:simpleType>
    </xsd:element>
    <xsd:element name="Local_x0020_KeywordsOOB" ma:index="12" nillable="true" ma:displayName="Local Keywords:" ma:description="Add any locally used keywords that are not in the UK Defence Thesaurus to help you organise and browse documents on your site. Multiple local keywords must be separated by commas." ma:internalName="Local_x0020_KeywordsOOB">
      <xsd:complexType>
        <xsd:complexContent>
          <xsd:extension base="dms:MultiChoiceFillIn">
            <xsd:sequence>
              <xsd:element name="Value" maxOccurs="unbounded" minOccurs="0" nillable="true">
                <xsd:simpleType>
                  <xsd:union memberTypes="dms:Text">
                    <xsd:simpleType>
                      <xsd:restriction base="dms:Choice">
                        <xsd:enumeration value="Templates"/>
                      </xsd:restriction>
                    </xsd:simpleType>
                  </xsd:union>
                </xsd:simpleType>
              </xsd:element>
            </xsd:sequence>
          </xsd:extension>
        </xsd:complexContent>
      </xsd:complexType>
    </xsd:element>
    <xsd:element name="BusinessOwner" ma:index="14" nillable="true" ma:displayName="Business Owner" ma:description="Enter the organisation that has chief responsibility for the content of this item." ma:hidden="true" ma:internalName="BusinessOwner">
      <xsd:simpleType>
        <xsd:restriction base="dms:Unknown">
          <xsd:enumeration value="None"/>
        </xsd:restriction>
      </xsd:simpleType>
    </xsd:element>
    <xsd:element name="Business_x0020_OwnerOOB" ma:index="15" ma:displayName="Business Owner:" ma:default="Defence Infrastructure Organisation" ma:description="The organisation primarily responsible for the content of the document.  Values to be selected from the list of approved Defence EUN names." ma:format="Dropdown" ma:internalName="Business_x0020_OwnerOOB">
      <xsd:simpleType>
        <xsd:union memberTypes="dms:Text">
          <xsd:simpleType>
            <xsd:restriction base="dms:Choice">
              <xsd:enumeration value="Defence Infrastructure Organisation"/>
              <xsd:enumeration value="Defence Infrastructure Organisation Chief Information and Process Office"/>
              <xsd:maxLength value="255"/>
            </xsd:restriction>
          </xsd:simpleType>
        </xsd:union>
      </xsd:simpleType>
    </xsd:element>
    <xsd:element name="fileplanID" ma:index="16" nillable="true" ma:displayName="UK Defence File Plan" ma:description="Classes must be selected from the UK Defence File Plan" ma:hidden="true" ma:internalName="fileplanID">
      <xsd:simpleType>
        <xsd:restriction base="dms:Unknown">
          <xsd:enumeration value="None"/>
        </xsd:restriction>
      </xsd:simpleType>
    </xsd:element>
    <xsd:element name="fileplanIDOOB" ma:index="17" ma:displayName="UK Defence File Plan:" ma:default="04_Deliver" ma:description="File Plan values from the top two levels of the UK Defence File Plan." ma:format="Dropdown" ma:internalName="fileplanIDOOB">
      <xsd:simpleType>
        <xsd:union memberTypes="dms:Text">
          <xsd:simpleType>
            <xsd:restriction base="dms:Choice">
              <xsd:enumeration value="01_03 Manage Estates"/>
              <xsd:enumeration value="04_Deliver"/>
              <xsd:maxLength value="255"/>
            </xsd:restriction>
          </xsd:simpleType>
        </xsd:union>
      </xsd:simpleType>
    </xsd:element>
  </xsd:schema>
  <xsd:schema xmlns:xsd="http://www.w3.org/2001/XMLSchema" xmlns:dms="http://schemas.microsoft.com/office/2006/documentManagement/types" targetNamespace="fac500f8-4660-4d6e-b7c0-b7296a1a408c" elementFormDefault="qualified">
    <xsd:import namespace="http://schemas.microsoft.com/office/2006/documentManagement/types"/>
    <xsd:element name="fileplanIDPTH" ma:index="18" nillable="true" ma:displayName="UK Defence File Plan Path" ma:hidden="true" ma:internalName="fileplanIDPTH">
      <xsd:simpleType>
        <xsd:union memberTypes="dms:Text">
          <xsd:simpleType>
            <xsd:restriction base="dms:Choice">
              <xsd:enumeration value="None"/>
            </xsd:restriction>
          </xsd:simpleType>
        </xsd:union>
      </xsd:simpleType>
    </xsd:element>
    <xsd:element name="MeridioEDCData" ma:index="52" nillable="true" ma:displayName="MeridioEDCData" ma:hidden="true" ma:internalName="MeridioEDCData">
      <xsd:simpleType>
        <xsd:restriction base="dms:Text"/>
      </xsd:simpleType>
    </xsd:element>
    <xsd:element name="Declared" ma:index="53" nillable="true" ma:displayName="Declared" ma:default="FALSE" ma:hidden="true" ma:internalName="Declared">
      <xsd:simpleType>
        <xsd:restriction base="dms:Boolean"/>
      </xsd:simpleType>
    </xsd:element>
    <xsd:element name="DocId" ma:index="54" nillable="true" ma:displayName="DocId" ma:hidden="true" ma:internalName="DocId">
      <xsd:simpleType>
        <xsd:restriction base="dms:Text"/>
      </xsd:simpleType>
    </xsd:element>
    <xsd:element name="MeridioUrl" ma:index="55" nillable="true" ma:displayName="MeridioUrl" ma:hidden="true" ma:internalName="MeridioUrl">
      <xsd:simpleType>
        <xsd:restriction base="dms:Text"/>
      </xsd:simpleType>
    </xsd:element>
    <xsd:element name="MeridioEDCStatus" ma:index="56" nillable="true" ma:displayName="MeridioEDCStatus" ma:hidden="true" ma:internalName="MeridioEDCStatus">
      <xsd:simpleType>
        <xsd:restriction base="dms:Text"/>
      </xsd:simpleType>
    </xsd:element>
  </xsd:schema>
  <xsd:schema xmlns:xsd="http://www.w3.org/2001/XMLSchema" xmlns:dms="http://schemas.microsoft.com/office/2006/documentManagement/types" targetNamespace="b8600396-f459-435d-b5b1-0ff65028ef22" elementFormDefault="qualified">
    <xsd:import namespace="http://schemas.microsoft.com/office/2006/documentManagement/types"/>
    <xsd:element name="Region" ma:index="37" nillable="true" ma:displayName="Region" ma:description="Region Name" ma:hidden="true" ma:internalName="Region" ma:readOnly="false">
      <xsd:simpleType>
        <xsd:restriction base="dms:Unknown"/>
      </xsd:simpleType>
    </xsd:element>
    <xsd:element name="RegionOOB" ma:index="38" nillable="true" ma:displayName="Region:" ma:format="Dropdown" ma:hidden="true" ma:internalName="RegionOOB" ma:readOnly="false">
      <xsd:simpleType>
        <xsd:union memberTypes="dms:Text">
          <xsd:simpleType>
            <xsd:restriction base="dms:Choice">
              <xsd:enumeration value="None"/>
              <xsd:maxLength value="255"/>
            </xsd:restriction>
          </xsd:simpleType>
        </xsd:union>
      </xsd:simpleType>
    </xsd:element>
    <xsd:element name="Staff_x0020_Location" ma:index="40" nillable="true" ma:displayName="DIO Site" ma:description="This is where staff are located; their desk." ma:hidden="true" ma:internalName="Staff_x0020_Location" ma:readOnly="false">
      <xsd:simpleType>
        <xsd:restriction base="dms:Unknown"/>
      </xsd:simpleType>
    </xsd:element>
    <xsd:element name="Staff_x0020_LocationOOB" ma:index="41" nillable="true" ma:displayName="DIO Site:" ma:format="Dropdown" ma:hidden="true" ma:internalName="Staff_x0020_LocationOOB" ma:readOnly="false">
      <xsd:simpleType>
        <xsd:union memberTypes="dms:Text">
          <xsd:simpleType>
            <xsd:restriction base="dms:Choice">
              <xsd:enumeration value="None"/>
              <xsd:maxLength value="255"/>
            </xsd:restriction>
          </xsd:simpleType>
        </xsd:union>
      </xsd:simpleType>
    </xsd:element>
    <xsd:element name="Trirega" ma:index="42" nillable="true" ma:displayName="Trirega Category" ma:description="Trirega categories" ma:hidden="true" ma:internalName="Trirega" ma:readOnly="false">
      <xsd:simpleType>
        <xsd:restriction base="dms:Unknown"/>
      </xsd:simpleType>
    </xsd:element>
    <xsd:element name="TriregaOOB" ma:index="43" nillable="true" ma:displayName="Trirega Category:" ma:format="Dropdown" ma:hidden="true" ma:internalName="TriregaOOB" ma:readOnly="false">
      <xsd:simpleType>
        <xsd:union memberTypes="dms:Text">
          <xsd:simpleType>
            <xsd:restriction base="dms:Choice">
              <xsd:enumeration value="None"/>
              <xsd:maxLength value="255"/>
            </xsd:restriction>
          </xsd:simpleType>
        </xsd:union>
      </xsd:simpleType>
    </xsd:element>
    <xsd:element name="Estate" ma:index="44" nillable="true" ma:displayName="Estate Type" ma:description="Various types of estate classification" ma:hidden="true" ma:internalName="Estate" ma:readOnly="false">
      <xsd:simpleType>
        <xsd:restriction base="dms:Unknown"/>
      </xsd:simpleType>
    </xsd:element>
    <xsd:element name="EstateOOB" ma:index="45" nillable="true" ma:displayName="Estate Type:" ma:default="Not Defined" ma:format="Dropdown" ma:hidden="true" ma:internalName="EstateOOB" ma:readOnly="false">
      <xsd:simpleType>
        <xsd:union memberTypes="dms:Text">
          <xsd:simpleType>
            <xsd:restriction base="dms:Choice">
              <xsd:enumeration value="Not Defined"/>
              <xsd:maxLength value="255"/>
            </xsd:restriction>
          </xsd:simpleType>
        </xsd:union>
      </xsd:simpleType>
    </xsd:element>
    <xsd:element name="Contractor" ma:index="46" nillable="true" ma:displayName="Contractor" ma:description="This is the contractor; it is not the contract name." ma:hidden="true" ma:internalName="Contractor" ma:readOnly="false">
      <xsd:simpleType>
        <xsd:restriction base="dms:Unknown"/>
      </xsd:simpleType>
    </xsd:element>
    <xsd:element name="ContractorOOB" ma:index="47" nillable="true" ma:displayName="Contractor:" ma:format="Dropdown" ma:hidden="true" ma:internalName="ContractorOOB" ma:readOnly="false">
      <xsd:simpleType>
        <xsd:union memberTypes="dms:Text">
          <xsd:simpleType>
            <xsd:restriction base="dms:Choice">
              <xsd:enumeration value="None"/>
              <xsd:maxLength value="255"/>
            </xsd:restriction>
          </xsd:simpleType>
        </xsd:union>
      </xsd:simpleType>
    </xsd:element>
    <xsd:element name="Contract1" ma:index="48" nillable="true" ma:displayName="Contract" ma:description="This is the contract number; it is not the contractor." ma:hidden="true" ma:internalName="Contract1">
      <xsd:simpleType>
        <xsd:restriction base="dms:Unknown"/>
      </xsd:simpleType>
    </xsd:element>
    <xsd:element name="Contract1OOB" ma:index="49" nillable="true" ma:displayName="Contract:" ma:description="This is the contract name; it is not the contractor." ma:format="Dropdown" ma:internalName="Contract1OOB">
      <xsd:simpleType>
        <xsd:union memberTypes="dms:Text">
          <xsd:simpleType>
            <xsd:restriction base="dms:Choice">
              <xsd:enumeration value="None"/>
              <xsd:maxLength value="255"/>
            </xsd:restriction>
          </xsd:simpleType>
        </xsd:union>
      </xsd:simpleType>
    </xsd:element>
    <xsd:element name="Country" ma:index="50" nillable="true" ma:displayName="Country" ma:description="Country" ma:hidden="true" ma:internalName="Country" ma:readOnly="false">
      <xsd:simpleType>
        <xsd:restriction base="dms:Unknown"/>
      </xsd:simpleType>
    </xsd:element>
    <xsd:element name="CountryOOB" ma:index="51" nillable="true" ma:displayName="Country:" ma:format="Dropdown" ma:hidden="true" ma:internalName="CountryOOB" ma:readOnly="false">
      <xsd:simpleType>
        <xsd:union memberTypes="dms:Text">
          <xsd:simpleType>
            <xsd:restriction base="dms:Choice">
              <xsd:enumeration value="None"/>
              <xsd:maxLength value="255"/>
            </xsd:restriction>
          </xsd:simpleType>
        </xsd:union>
      </xsd:simpleType>
    </xsd:element>
  </xsd:schema>
  <xsd:schema xmlns:xsd="http://www.w3.org/2001/XMLSchema" xmlns:dms="http://schemas.microsoft.com/office/2006/documentManagement/types" targetNamespace="0b271f44-5a9b-40e8-9080-e13dc6aa316b" elementFormDefault="qualified">
    <xsd:import namespace="http://schemas.microsoft.com/office/2006/documentManagement/types"/>
    <xsd:element name="SC_FinYear" ma:index="39" nillable="true" ma:displayName="Fin Year" ma:default="Not Defined" ma:description="Site Collection wide col for Fin year lookups" ma:format="Dropdown" ma:hidden="true" ma:internalName="SC_FinYear" ma:readOnly="false">
      <xsd:simpleType>
        <xsd:restriction base="dms:Choice">
          <xsd:enumeration value="Not Defined"/>
          <xsd:enumeration value="FY07/08"/>
          <xsd:enumeration value="FY08/09"/>
          <xsd:enumeration value="FY09/10"/>
          <xsd:enumeration value="FY10/11"/>
          <xsd:enumeration value="FY11/12"/>
          <xsd:enumeration value="FY12/13"/>
          <xsd:enumeration value="FY13/12"/>
          <xsd:enumeration value="FY13/14"/>
          <xsd:enumeration value="FY14/15"/>
          <xsd:enumeration value="FY15/16"/>
          <xsd:enumeration value="FY16/17"/>
          <xsd:enumeration value="FY17/18"/>
          <xsd:enumeration value="FY18/19"/>
          <xsd:enumeration value="FY19/20"/>
          <xsd:enumeration value="FY20/21"/>
          <xsd:enumeration value="FY21/22"/>
          <xsd:enumeration value="FY22/23"/>
          <xsd:enumeration value="FY23/24"/>
          <xsd:enumeration value="FY24/25"/>
        </xsd:restriction>
      </xsd:simpleType>
    </xsd:element>
  </xsd:schema>
  <xsd:schema xmlns:xsd="http://www.w3.org/2001/XMLSchema" xmlns:dms="http://schemas.microsoft.com/office/2006/documentManagement/types" targetNamespace="d959a910-81de-47ba-b8a1-c0ae7c407617" elementFormDefault="qualified">
    <xsd:import namespace="http://schemas.microsoft.com/office/2006/documentManagement/types"/>
    <xsd:element name="Spare_x0020_MetaEngine_x0020_1" ma:index="57" nillable="true" ma:displayName="Spare MetaEngine 1" ma:hidden="true" ma:internalName="Spare_x0020_MetaEngine_x0020_1" ma:readOnly="false">
      <xsd:simpleType>
        <xsd:restriction base="dms:Unknown"/>
      </xsd:simpleType>
    </xsd:element>
    <xsd:element name="Spare_x0020_MetaEngine_x0020_1OOB" ma:index="58" nillable="true" ma:displayName="Spare MetaEngine 1:" ma:format="Dropdown" ma:hidden="true" ma:internalName="Spare_x0020_MetaEngine_x0020_1OOB" ma:readOnly="false">
      <xsd:simpleType>
        <xsd:union memberTypes="dms:Text">
          <xsd:simpleType>
            <xsd:restriction base="dms:Choice">
              <xsd:enumeration value="None"/>
              <xsd:maxLength value="255"/>
            </xsd:restriction>
          </xsd:simpleType>
        </xsd:union>
      </xsd:simpleType>
    </xsd:element>
    <xsd:element name="Spare_x0020_MetaEngine_x0020_2" ma:index="59" nillable="true" ma:displayName="Spare MetaEngine 2" ma:hidden="true" ma:internalName="Spare_x0020_MetaEngine_x0020_2" ma:readOnly="false">
      <xsd:simpleType>
        <xsd:restriction base="dms:Unknown"/>
      </xsd:simpleType>
    </xsd:element>
    <xsd:element name="Spare_x0020_MetaEngine_x0020_2OOB" ma:index="60" nillable="true" ma:displayName="Spare MetaEngine 2:" ma:format="Dropdown" ma:hidden="true" ma:internalName="Spare_x0020_MetaEngine_x0020_2OOB" ma:readOnly="false">
      <xsd:simpleType>
        <xsd:union memberTypes="dms:Text">
          <xsd:simpleType>
            <xsd:restriction base="dms:Choice">
              <xsd:enumeration value="None"/>
              <xsd:maxLength value="255"/>
            </xsd:restriction>
          </xsd:simpleType>
        </xsd:un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2"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UKProtectiveMarking xmlns="http://schemas.microsoft.com/sharepoint/v3">OFFICIAL</UKProtectiveMarking>
    <BusinessOwner xmlns="FAC500F8-4660-4D6E-B7C0-B7296A1A408C" xsi:nil="true"/>
    <PolicyIdentifier xmlns="http://schemas.microsoft.com/sharepoint/v3">UK</PolicyIdentifier>
    <MeridioEDCStatus xmlns="fac500f8-4660-4d6e-b7c0-b7296a1a408c" xsi:nil="true"/>
    <DPADisclosabilityIndicator xmlns="http://schemas.microsoft.com/sharepoint/v3" xsi:nil="true"/>
    <EIRException xmlns="http://schemas.microsoft.com/sharepoint/v3" xsi:nil="true"/>
    <FOIReleasedOnRequest xmlns="http://schemas.microsoft.com/sharepoint/v3" xsi:nil="true"/>
    <Staff_x0020_Location xmlns="b8600396-f459-435d-b5b1-0ff65028ef22" xsi:nil="true"/>
    <CountryOOB xmlns="b8600396-f459-435d-b5b1-0ff65028ef22" xsi:nil="true"/>
    <Contractor xmlns="b8600396-f459-435d-b5b1-0ff65028ef22" xsi:nil="true"/>
    <Status xmlns="http://schemas.microsoft.com/sharepoint/v3">Under Review</Status>
    <TriregaOOB xmlns="b8600396-f459-435d-b5b1-0ff65028ef22" xsi:nil="true"/>
    <Subject_x0020_CategoryOOB xmlns="FAC500F8-4660-4D6E-B7C0-B7296A1A408C">
      <Value>DEFENCE ESTATE</Value>
    </Subject_x0020_CategoryOOB>
    <SubjectKeywords xmlns="FAC500F8-4660-4D6E-B7C0-B7296A1A408C" xsi:nil="true"/>
    <Local_x0020_KeywordsOOB xmlns="FAC500F8-4660-4D6E-B7C0-B7296A1A408C"/>
    <fileplanIDOOB xmlns="FAC500F8-4660-4D6E-B7C0-B7296A1A408C">04_Deliver</fileplanIDOOB>
    <Staff_x0020_LocationOOB xmlns="b8600396-f459-435d-b5b1-0ff65028ef22" xsi:nil="true"/>
    <Trirega xmlns="b8600396-f459-435d-b5b1-0ff65028ef22" xsi:nil="true"/>
    <Estate xmlns="b8600396-f459-435d-b5b1-0ff65028ef22" xsi:nil="true"/>
    <SubjectCategory xmlns="FAC500F8-4660-4D6E-B7C0-B7296A1A408C" xsi:nil="true"/>
    <fileplanIDPTH xmlns="fac500f8-4660-4d6e-b7c0-b7296a1a408c">04_Deliver</fileplanIDPTH>
    <Spare_x0020_MetaEngine_x0020_2OOB xmlns="d959a910-81de-47ba-b8a1-c0ae7c407617" xsi:nil="true"/>
    <AuthorOriginator xmlns="http://schemas.microsoft.com/sharepoint/v3">Gumn, Gemma D</AuthorOriginator>
    <DPAExemption xmlns="http://schemas.microsoft.com/sharepoint/v3" xsi:nil="true"/>
    <Contract1OOB xmlns="b8600396-f459-435d-b5b1-0ff65028ef22" xsi:nil="true"/>
    <Spare_x0020_MetaEngine_x0020_2 xmlns="d959a910-81de-47ba-b8a1-c0ae7c407617" xsi:nil="true"/>
    <Declared xmlns="fac500f8-4660-4d6e-b7c0-b7296a1a408c">false</Declared>
    <fileplanID xmlns="FAC500F8-4660-4D6E-B7C0-B7296A1A408C" xsi:nil="true"/>
    <Business_x0020_OwnerOOB xmlns="FAC500F8-4660-4D6E-B7C0-B7296A1A408C">Defence Infrastructure Organisation</Business_x0020_OwnerOOB>
    <Copyright xmlns="http://schemas.microsoft.com/sharepoint/v3" xsi:nil="true"/>
    <RegionOOB xmlns="b8600396-f459-435d-b5b1-0ff65028ef22" xsi:nil="true"/>
    <SC_FinYear xmlns="0b271f44-5a9b-40e8-9080-e13dc6aa316b">Not Defined</SC_FinYear>
    <SecurityDescriptors xmlns="http://schemas.microsoft.com/sharepoint/v3">None</SecurityDescriptors>
    <Region xmlns="b8600396-f459-435d-b5b1-0ff65028ef22" xsi:nil="true"/>
    <ContractorOOB xmlns="b8600396-f459-435d-b5b1-0ff65028ef22" xsi:nil="true"/>
    <DocId xmlns="fac500f8-4660-4d6e-b7c0-b7296a1a408c" xsi:nil="true"/>
    <RetentionCategory xmlns="http://schemas.microsoft.com/sharepoint/v3">None</RetentionCategory>
    <EstateOOB xmlns="b8600396-f459-435d-b5b1-0ff65028ef22">Not Defined</EstateOOB>
    <MeridioUrl xmlns="fac500f8-4660-4d6e-b7c0-b7296a1a408c" xsi:nil="true"/>
    <SecurityNonUKConstraints xmlns="http://schemas.microsoft.com/sharepoint/v3" xsi:nil="true"/>
    <FOIPublicationDate xmlns="http://schemas.microsoft.com/sharepoint/v3" xsi:nil="true"/>
    <Spare_x0020_MetaEngine_x0020_1OOB xmlns="d959a910-81de-47ba-b8a1-c0ae7c407617" xsi:nil="true"/>
    <Subject_x0020_KeywordsOOB xmlns="FAC500F8-4660-4D6E-B7C0-B7296A1A408C">
      <Value>MOSS</Value>
    </Subject_x0020_KeywordsOOB>
    <DocumentVersion xmlns="http://schemas.microsoft.com/sharepoint/v3" xsi:nil="true"/>
    <EIRDisclosabilityIndicator xmlns="http://schemas.microsoft.com/sharepoint/v3" xsi:nil="true"/>
    <Contract1 xmlns="b8600396-f459-435d-b5b1-0ff65028ef22" xsi:nil="true"/>
    <CreatedOriginated xmlns="http://schemas.microsoft.com/sharepoint/v3">2017-08-02T23:00:00+00:00</CreatedOriginated>
    <FOIExemption xmlns="http://schemas.microsoft.com/sharepoint/v3">No</FOIExemption>
    <Description xmlns="http://schemas.microsoft.com/sharepoint/v3" xsi:nil="true"/>
    <Country xmlns="b8600396-f459-435d-b5b1-0ff65028ef22" xsi:nil="true"/>
    <LocalKeywords xmlns="FAC500F8-4660-4D6E-B7C0-B7296A1A408C" xsi:nil="true"/>
    <MeridioEDCData xmlns="fac500f8-4660-4d6e-b7c0-b7296a1a408c" xsi:nil="true"/>
    <Spare_x0020_MetaEngine_x0020_1 xmlns="d959a910-81de-47ba-b8a1-c0ae7c407617" xsi:nil="true"/>
  </documentManagement>
</p:properties>
</file>

<file path=customXml/itemProps1.xml><?xml version="1.0" encoding="utf-8"?>
<ds:datastoreItem xmlns:ds="http://schemas.openxmlformats.org/officeDocument/2006/customXml" ds:itemID="{DFA46EB9-FB5A-4718-8692-3D6470DCEB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AC500F8-4660-4D6E-B7C0-B7296A1A408C"/>
    <ds:schemaRef ds:uri="fac500f8-4660-4d6e-b7c0-b7296a1a408c"/>
    <ds:schemaRef ds:uri="b8600396-f459-435d-b5b1-0ff65028ef22"/>
    <ds:schemaRef ds:uri="0b271f44-5a9b-40e8-9080-e13dc6aa316b"/>
    <ds:schemaRef ds:uri="d959a910-81de-47ba-b8a1-c0ae7c407617"/>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CC3A187D-B353-4170-9415-3725D650307E}">
  <ds:schemaRefs>
    <ds:schemaRef ds:uri="http://schemas.microsoft.com/sharepoint/v3/contenttype/forms"/>
  </ds:schemaRefs>
</ds:datastoreItem>
</file>

<file path=customXml/itemProps3.xml><?xml version="1.0" encoding="utf-8"?>
<ds:datastoreItem xmlns:ds="http://schemas.openxmlformats.org/officeDocument/2006/customXml" ds:itemID="{F0A7D3BF-B31A-44D3-A4F9-F836E4679933}">
  <ds:schemaRefs>
    <ds:schemaRef ds:uri="fac500f8-4660-4d6e-b7c0-b7296a1a408c"/>
    <ds:schemaRef ds:uri="http://schemas.microsoft.com/office/2006/documentManagement/types"/>
    <ds:schemaRef ds:uri="http://purl.org/dc/dcmitype/"/>
    <ds:schemaRef ds:uri="FAC500F8-4660-4D6E-B7C0-B7296A1A408C"/>
    <ds:schemaRef ds:uri="http://purl.org/dc/elements/1.1/"/>
    <ds:schemaRef ds:uri="http://www.w3.org/XML/1998/namespace"/>
    <ds:schemaRef ds:uri="http://schemas.openxmlformats.org/package/2006/metadata/core-properties"/>
    <ds:schemaRef ds:uri="http://purl.org/dc/terms/"/>
    <ds:schemaRef ds:uri="d959a910-81de-47ba-b8a1-c0ae7c407617"/>
    <ds:schemaRef ds:uri="http://schemas.microsoft.com/office/2006/metadata/properties"/>
    <ds:schemaRef ds:uri="0b271f44-5a9b-40e8-9080-e13dc6aa316b"/>
    <ds:schemaRef ds:uri="b8600396-f459-435d-b5b1-0ff65028ef22"/>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1180</Words>
  <Characters>6732</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TEMPLATE STATEMENT OF REQUIREMENT</vt:lpstr>
    </vt:vector>
  </TitlesOfParts>
  <Company>DSTL</Company>
  <LinksUpToDate>false</LinksUpToDate>
  <CharactersWithSpaces>7897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STATEMENT OF REQUIREMENT</dc:title>
  <dc:creator>jfmalone</dc:creator>
  <cp:lastModifiedBy>Doyle, Kate C2 (DIO Comrcl-3e1a2)</cp:lastModifiedBy>
  <cp:revision>2</cp:revision>
  <cp:lastPrinted>2018-06-28T11:45:00Z</cp:lastPrinted>
  <dcterms:created xsi:type="dcterms:W3CDTF">2018-07-02T10:43:00Z</dcterms:created>
  <dcterms:modified xsi:type="dcterms:W3CDTF">2018-07-02T10:43:00Z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0x0101002817DCC3B91A4B7EA656B27E1AE952E3009999838711E60F48BAA0C198B4A23457</vt:lpwstr>
  </property>
</Properties>
</file>